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09075X108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Arthur McMahon, III, Esq.</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Taft Stettinius &amp; Hollister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425 Walnut Street, Suite 1800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Cincinnati, OH 45202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(513) 357-9607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28,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0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firstLine="8"/>
        <w:spacing w:after="0" w:line="277" w:lineRule="auto"/>
        <w:tabs>
          <w:tab w:leader="none" w:pos="1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122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CUSIP No.</w:t>
            </w:r>
          </w:p>
        </w:tc>
        <w:tc>
          <w:tcPr>
            <w:tcW w:w="196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09075X108</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20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36" w:lineRule="exact"/>
        <w:rPr>
          <w:sz w:val="20"/>
          <w:szCs w:val="20"/>
          <w:color w:val="auto"/>
        </w:rPr>
      </w:pPr>
    </w:p>
    <w:p>
      <w:pPr>
        <w:ind w:left="800" w:hanging="66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64" w:lineRule="exact"/>
        <w:rPr>
          <w:rFonts w:ascii="Arial" w:cs="Arial" w:eastAsia="Arial" w:hAnsi="Arial"/>
          <w:sz w:val="18"/>
          <w:szCs w:val="18"/>
          <w:color w:val="auto"/>
        </w:rPr>
      </w:pPr>
    </w:p>
    <w:p>
      <w:pPr>
        <w:ind w:left="800" w:right="6340"/>
        <w:spacing w:after="0" w:line="277" w:lineRule="auto"/>
        <w:rPr>
          <w:rFonts w:ascii="Arial" w:cs="Arial" w:eastAsia="Arial" w:hAnsi="Arial"/>
          <w:sz w:val="18"/>
          <w:szCs w:val="18"/>
          <w:color w:val="auto"/>
        </w:rPr>
      </w:pPr>
      <w:r>
        <w:rPr>
          <w:rFonts w:ascii="Arial" w:cs="Arial" w:eastAsia="Arial" w:hAnsi="Arial"/>
          <w:sz w:val="18"/>
          <w:szCs w:val="18"/>
          <w:color w:val="auto"/>
        </w:rPr>
        <w:t>Lawrence T. Kennedy, Jr. Revocable Trust UAD 6/19/01 31-2662681</w:t>
      </w:r>
    </w:p>
    <w:p>
      <w:pPr>
        <w:spacing w:after="0" w:line="251" w:lineRule="exact"/>
        <w:rPr>
          <w:rFonts w:ascii="Arial" w:cs="Arial" w:eastAsia="Arial" w:hAnsi="Arial"/>
          <w:sz w:val="18"/>
          <w:szCs w:val="18"/>
          <w:color w:val="auto"/>
        </w:rPr>
      </w:pPr>
    </w:p>
    <w:p>
      <w:pPr>
        <w:ind w:left="800" w:hanging="66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46" w:lineRule="exact"/>
        <w:rPr>
          <w:rFonts w:ascii="Arial" w:cs="Arial" w:eastAsia="Arial" w:hAnsi="Arial"/>
          <w:sz w:val="18"/>
          <w:szCs w:val="18"/>
          <w:color w:val="auto"/>
        </w:rPr>
      </w:pPr>
    </w:p>
    <w:p>
      <w:pPr>
        <w:ind w:left="1100" w:hanging="293"/>
        <w:spacing w:after="0" w:line="207" w:lineRule="exact"/>
        <w:tabs>
          <w:tab w:leader="none" w:pos="11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00" w:hanging="293"/>
        <w:spacing w:after="0" w:line="207" w:lineRule="exact"/>
        <w:tabs>
          <w:tab w:leader="none" w:pos="11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4" w:lineRule="exact"/>
        <w:rPr>
          <w:rFonts w:ascii="Arial" w:cs="Arial" w:eastAsia="Arial" w:hAnsi="Arial"/>
          <w:sz w:val="18"/>
          <w:szCs w:val="18"/>
          <w:color w:val="auto"/>
        </w:rPr>
      </w:pPr>
    </w:p>
    <w:p>
      <w:pPr>
        <w:ind w:left="800" w:hanging="66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0" w:lineRule="exact"/>
        <w:rPr>
          <w:rFonts w:ascii="Arial" w:cs="Arial" w:eastAsia="Arial" w:hAnsi="Arial"/>
          <w:sz w:val="18"/>
          <w:szCs w:val="18"/>
          <w:color w:val="auto"/>
        </w:rPr>
      </w:pPr>
    </w:p>
    <w:p>
      <w:pPr>
        <w:ind w:left="800" w:right="6760" w:hanging="668"/>
        <w:spacing w:after="0" w:line="453"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Ohio</w:t>
      </w:r>
    </w:p>
    <w:p>
      <w:pPr>
        <w:spacing w:after="0" w:line="1" w:lineRule="exact"/>
        <w:rPr>
          <w:rFonts w:ascii="Arial" w:cs="Arial" w:eastAsia="Arial" w:hAnsi="Arial"/>
          <w:sz w:val="18"/>
          <w:szCs w:val="18"/>
          <w:color w:val="auto"/>
        </w:rPr>
      </w:pPr>
    </w:p>
    <w:p>
      <w:pPr>
        <w:ind w:left="2380" w:hanging="668"/>
        <w:spacing w:after="0"/>
        <w:tabs>
          <w:tab w:leader="none" w:pos="2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42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NUMBER OF</w:t>
            </w:r>
          </w:p>
        </w:tc>
        <w:tc>
          <w:tcPr>
            <w:tcW w:w="5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4"/>
              </w:rPr>
              <w:t>SHARES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910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70"/>
              <w:spacing w:after="0"/>
              <w:rPr>
                <w:sz w:val="20"/>
                <w:szCs w:val="20"/>
                <w:color w:val="auto"/>
              </w:rPr>
            </w:pPr>
            <w:r>
              <w:rPr>
                <w:rFonts w:ascii="Arial" w:cs="Arial" w:eastAsia="Arial" w:hAnsi="Arial"/>
                <w:sz w:val="18"/>
                <w:szCs w:val="18"/>
                <w:color w:val="auto"/>
                <w:w w:val="99"/>
              </w:rPr>
              <w:t>BENEFICIALLY</w:t>
            </w: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9"/>
              </w:rPr>
              <w:t>OWNED BY</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774,044</w:t>
            </w:r>
          </w:p>
        </w:tc>
        <w:tc>
          <w:tcPr>
            <w:tcW w:w="0" w:type="dxa"/>
            <w:vAlign w:val="bottom"/>
          </w:tcPr>
          <w:p>
            <w:pPr>
              <w:spacing w:after="0"/>
              <w:rPr>
                <w:sz w:val="1"/>
                <w:szCs w:val="1"/>
                <w:color w:val="auto"/>
              </w:rPr>
            </w:pPr>
          </w:p>
        </w:tc>
      </w:tr>
      <w:tr>
        <w:trPr>
          <w:trHeight w:val="82"/>
        </w:trPr>
        <w:tc>
          <w:tcPr>
            <w:tcW w:w="142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EACH</w:t>
            </w:r>
          </w:p>
        </w:tc>
        <w:tc>
          <w:tcPr>
            <w:tcW w:w="560" w:type="dxa"/>
            <w:vAlign w:val="bottom"/>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vMerge w:val="continue"/>
          </w:tcPr>
          <w:p>
            <w:pPr>
              <w:spacing w:after="0"/>
              <w:rPr>
                <w:sz w:val="14"/>
                <w:szCs w:val="14"/>
                <w:color w:val="auto"/>
              </w:rPr>
            </w:pPr>
          </w:p>
        </w:tc>
        <w:tc>
          <w:tcPr>
            <w:tcW w:w="9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2"/>
              </w:rPr>
              <w:t>PERSON</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9"/>
              </w:rPr>
              <w:t>WITH</w:t>
            </w:r>
          </w:p>
        </w:tc>
        <w:tc>
          <w:tcPr>
            <w:tcW w:w="56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80" w:right="6340" w:hanging="668"/>
        <w:spacing w:after="0" w:line="328" w:lineRule="auto"/>
        <w:tabs>
          <w:tab w:leader="none" w:pos="2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774,044</w:t>
      </w:r>
    </w:p>
    <w:p>
      <w:pPr>
        <w:spacing w:after="0" w:line="1" w:lineRule="exact"/>
        <w:rPr>
          <w:rFonts w:ascii="Arial" w:cs="Arial" w:eastAsia="Arial" w:hAnsi="Arial"/>
          <w:sz w:val="18"/>
          <w:szCs w:val="18"/>
          <w:color w:val="auto"/>
        </w:rPr>
      </w:pPr>
    </w:p>
    <w:p>
      <w:pPr>
        <w:ind w:left="800" w:right="3880" w:hanging="668"/>
        <w:spacing w:after="0" w:line="435"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774,044</w:t>
      </w:r>
    </w:p>
    <w:p>
      <w:pPr>
        <w:ind w:left="800" w:hanging="668"/>
        <w:spacing w:after="0" w:line="207" w:lineRule="exact"/>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92" w:lineRule="exact"/>
        <w:rPr>
          <w:rFonts w:ascii="Arial" w:cs="Arial" w:eastAsia="Arial" w:hAnsi="Arial"/>
          <w:sz w:val="18"/>
          <w:szCs w:val="18"/>
          <w:color w:val="auto"/>
        </w:rPr>
      </w:pPr>
    </w:p>
    <w:p>
      <w:pPr>
        <w:ind w:left="800" w:right="5380" w:hanging="668"/>
        <w:spacing w:after="0" w:line="45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3.5%</w:t>
      </w:r>
    </w:p>
    <w:p>
      <w:pPr>
        <w:spacing w:after="0" w:line="1" w:lineRule="exact"/>
        <w:rPr>
          <w:rFonts w:ascii="Arial" w:cs="Arial" w:eastAsia="Arial" w:hAnsi="Arial"/>
          <w:sz w:val="18"/>
          <w:szCs w:val="18"/>
          <w:color w:val="auto"/>
        </w:rPr>
      </w:pPr>
    </w:p>
    <w:p>
      <w:pPr>
        <w:ind w:left="800" w:right="7840" w:hanging="668"/>
        <w:spacing w:after="0" w:line="590"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122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CUSIP No.</w:t>
            </w:r>
          </w:p>
        </w:tc>
        <w:tc>
          <w:tcPr>
            <w:tcW w:w="196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09075X108</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20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36" w:lineRule="exact"/>
        <w:rPr>
          <w:sz w:val="20"/>
          <w:szCs w:val="20"/>
          <w:color w:val="auto"/>
        </w:rPr>
      </w:pPr>
    </w:p>
    <w:p>
      <w:pPr>
        <w:ind w:left="800" w:hanging="66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64" w:lineRule="exact"/>
        <w:rPr>
          <w:rFonts w:ascii="Arial" w:cs="Arial" w:eastAsia="Arial" w:hAnsi="Arial"/>
          <w:sz w:val="18"/>
          <w:szCs w:val="18"/>
          <w:color w:val="auto"/>
        </w:rPr>
      </w:pPr>
    </w:p>
    <w:p>
      <w:pPr>
        <w:ind w:left="800" w:right="6360"/>
        <w:spacing w:after="0" w:line="277" w:lineRule="auto"/>
        <w:rPr>
          <w:rFonts w:ascii="Arial" w:cs="Arial" w:eastAsia="Arial" w:hAnsi="Arial"/>
          <w:sz w:val="18"/>
          <w:szCs w:val="18"/>
          <w:color w:val="auto"/>
        </w:rPr>
      </w:pPr>
      <w:r>
        <w:rPr>
          <w:rFonts w:ascii="Arial" w:cs="Arial" w:eastAsia="Arial" w:hAnsi="Arial"/>
          <w:sz w:val="18"/>
          <w:szCs w:val="18"/>
          <w:color w:val="auto"/>
        </w:rPr>
        <w:t>Lawrence T. Kennedy, Jr. Perpetuity Trust UAD 6/30/16 30-6541110</w:t>
      </w:r>
    </w:p>
    <w:p>
      <w:pPr>
        <w:spacing w:after="0" w:line="251" w:lineRule="exact"/>
        <w:rPr>
          <w:rFonts w:ascii="Arial" w:cs="Arial" w:eastAsia="Arial" w:hAnsi="Arial"/>
          <w:sz w:val="18"/>
          <w:szCs w:val="18"/>
          <w:color w:val="auto"/>
        </w:rPr>
      </w:pPr>
    </w:p>
    <w:p>
      <w:pPr>
        <w:ind w:left="800" w:hanging="66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46" w:lineRule="exact"/>
        <w:rPr>
          <w:rFonts w:ascii="Arial" w:cs="Arial" w:eastAsia="Arial" w:hAnsi="Arial"/>
          <w:sz w:val="18"/>
          <w:szCs w:val="18"/>
          <w:color w:val="auto"/>
        </w:rPr>
      </w:pPr>
    </w:p>
    <w:p>
      <w:pPr>
        <w:ind w:left="1100" w:hanging="293"/>
        <w:spacing w:after="0" w:line="207" w:lineRule="exact"/>
        <w:tabs>
          <w:tab w:leader="none" w:pos="11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00" w:hanging="293"/>
        <w:spacing w:after="0" w:line="207" w:lineRule="exact"/>
        <w:tabs>
          <w:tab w:leader="none" w:pos="11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4" w:lineRule="exact"/>
        <w:rPr>
          <w:rFonts w:ascii="Arial" w:cs="Arial" w:eastAsia="Arial" w:hAnsi="Arial"/>
          <w:sz w:val="18"/>
          <w:szCs w:val="18"/>
          <w:color w:val="auto"/>
        </w:rPr>
      </w:pPr>
    </w:p>
    <w:p>
      <w:pPr>
        <w:ind w:left="800" w:hanging="66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0" w:lineRule="exact"/>
        <w:rPr>
          <w:rFonts w:ascii="Arial" w:cs="Arial" w:eastAsia="Arial" w:hAnsi="Arial"/>
          <w:sz w:val="18"/>
          <w:szCs w:val="18"/>
          <w:color w:val="auto"/>
        </w:rPr>
      </w:pPr>
    </w:p>
    <w:p>
      <w:pPr>
        <w:ind w:left="800" w:right="6760" w:hanging="668"/>
        <w:spacing w:after="0" w:line="453"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80" w:hanging="668"/>
        <w:spacing w:after="0"/>
        <w:tabs>
          <w:tab w:leader="none" w:pos="2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42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NUMBER OF</w:t>
            </w:r>
          </w:p>
        </w:tc>
        <w:tc>
          <w:tcPr>
            <w:tcW w:w="5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4"/>
              </w:rPr>
              <w:t>SHARES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910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70"/>
              <w:spacing w:after="0"/>
              <w:rPr>
                <w:sz w:val="20"/>
                <w:szCs w:val="20"/>
                <w:color w:val="auto"/>
              </w:rPr>
            </w:pPr>
            <w:r>
              <w:rPr>
                <w:rFonts w:ascii="Arial" w:cs="Arial" w:eastAsia="Arial" w:hAnsi="Arial"/>
                <w:sz w:val="18"/>
                <w:szCs w:val="18"/>
                <w:color w:val="auto"/>
                <w:w w:val="99"/>
              </w:rPr>
              <w:t>BENEFICIALLY</w:t>
            </w: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9"/>
              </w:rPr>
              <w:t>OWNED BY</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471,057</w:t>
            </w:r>
          </w:p>
        </w:tc>
        <w:tc>
          <w:tcPr>
            <w:tcW w:w="0" w:type="dxa"/>
            <w:vAlign w:val="bottom"/>
          </w:tcPr>
          <w:p>
            <w:pPr>
              <w:spacing w:after="0"/>
              <w:rPr>
                <w:sz w:val="1"/>
                <w:szCs w:val="1"/>
                <w:color w:val="auto"/>
              </w:rPr>
            </w:pPr>
          </w:p>
        </w:tc>
      </w:tr>
      <w:tr>
        <w:trPr>
          <w:trHeight w:val="82"/>
        </w:trPr>
        <w:tc>
          <w:tcPr>
            <w:tcW w:w="142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EACH</w:t>
            </w:r>
          </w:p>
        </w:tc>
        <w:tc>
          <w:tcPr>
            <w:tcW w:w="560" w:type="dxa"/>
            <w:vAlign w:val="bottom"/>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vMerge w:val="continue"/>
          </w:tcPr>
          <w:p>
            <w:pPr>
              <w:spacing w:after="0"/>
              <w:rPr>
                <w:sz w:val="14"/>
                <w:szCs w:val="14"/>
                <w:color w:val="auto"/>
              </w:rPr>
            </w:pPr>
          </w:p>
        </w:tc>
        <w:tc>
          <w:tcPr>
            <w:tcW w:w="9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2"/>
              </w:rPr>
              <w:t>PERSON</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9"/>
              </w:rPr>
              <w:t>WITH</w:t>
            </w:r>
          </w:p>
        </w:tc>
        <w:tc>
          <w:tcPr>
            <w:tcW w:w="56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80" w:right="6340" w:hanging="668"/>
        <w:spacing w:after="0" w:line="328" w:lineRule="auto"/>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DISPOSITIVE POWER 471,057</w:t>
      </w:r>
    </w:p>
    <w:p>
      <w:pPr>
        <w:spacing w:after="0" w:line="1" w:lineRule="exact"/>
        <w:rPr>
          <w:rFonts w:ascii="Arial" w:cs="Arial" w:eastAsia="Arial" w:hAnsi="Arial"/>
          <w:sz w:val="18"/>
          <w:szCs w:val="18"/>
          <w:color w:val="auto"/>
        </w:rPr>
      </w:pPr>
    </w:p>
    <w:p>
      <w:pPr>
        <w:ind w:left="800" w:right="3880" w:hanging="668"/>
        <w:spacing w:after="0" w:line="435"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471,057</w:t>
      </w:r>
    </w:p>
    <w:p>
      <w:pPr>
        <w:ind w:left="800" w:hanging="668"/>
        <w:spacing w:after="0" w:line="207" w:lineRule="exact"/>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92" w:lineRule="exact"/>
        <w:rPr>
          <w:rFonts w:ascii="Arial" w:cs="Arial" w:eastAsia="Arial" w:hAnsi="Arial"/>
          <w:sz w:val="18"/>
          <w:szCs w:val="18"/>
          <w:color w:val="auto"/>
        </w:rPr>
      </w:pPr>
    </w:p>
    <w:p>
      <w:pPr>
        <w:ind w:left="800" w:right="5380" w:hanging="668"/>
        <w:spacing w:after="0" w:line="453"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2.1%</w:t>
      </w:r>
    </w:p>
    <w:p>
      <w:pPr>
        <w:spacing w:after="0" w:line="1" w:lineRule="exact"/>
        <w:rPr>
          <w:rFonts w:ascii="Arial" w:cs="Arial" w:eastAsia="Arial" w:hAnsi="Arial"/>
          <w:sz w:val="18"/>
          <w:szCs w:val="18"/>
          <w:color w:val="auto"/>
        </w:rPr>
      </w:pPr>
    </w:p>
    <w:p>
      <w:pPr>
        <w:ind w:left="800" w:right="7840" w:hanging="668"/>
        <w:spacing w:after="0" w:line="590"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122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CUSIP No.</w:t>
            </w:r>
          </w:p>
        </w:tc>
        <w:tc>
          <w:tcPr>
            <w:tcW w:w="196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09075X108</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20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36" w:lineRule="exact"/>
        <w:rPr>
          <w:sz w:val="20"/>
          <w:szCs w:val="20"/>
          <w:color w:val="auto"/>
        </w:rPr>
      </w:pPr>
    </w:p>
    <w:p>
      <w:pPr>
        <w:ind w:left="800" w:hanging="66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64" w:lineRule="exact"/>
        <w:rPr>
          <w:rFonts w:ascii="Arial" w:cs="Arial" w:eastAsia="Arial" w:hAnsi="Arial"/>
          <w:sz w:val="18"/>
          <w:szCs w:val="18"/>
          <w:color w:val="auto"/>
        </w:rPr>
      </w:pPr>
    </w:p>
    <w:p>
      <w:pPr>
        <w:ind w:left="800" w:right="9440"/>
        <w:spacing w:after="0" w:line="277" w:lineRule="auto"/>
        <w:rPr>
          <w:rFonts w:ascii="Arial" w:cs="Arial" w:eastAsia="Arial" w:hAnsi="Arial"/>
          <w:sz w:val="18"/>
          <w:szCs w:val="18"/>
          <w:color w:val="auto"/>
        </w:rPr>
      </w:pPr>
      <w:r>
        <w:rPr>
          <w:rFonts w:ascii="Arial" w:cs="Arial" w:eastAsia="Arial" w:hAnsi="Arial"/>
          <w:sz w:val="18"/>
          <w:szCs w:val="18"/>
          <w:color w:val="auto"/>
        </w:rPr>
        <w:t>KFDI-B LLC 26-3914642</w:t>
      </w:r>
    </w:p>
    <w:p>
      <w:pPr>
        <w:spacing w:after="0" w:line="251" w:lineRule="exact"/>
        <w:rPr>
          <w:rFonts w:ascii="Arial" w:cs="Arial" w:eastAsia="Arial" w:hAnsi="Arial"/>
          <w:sz w:val="18"/>
          <w:szCs w:val="18"/>
          <w:color w:val="auto"/>
        </w:rPr>
      </w:pPr>
    </w:p>
    <w:p>
      <w:pPr>
        <w:ind w:left="800" w:hanging="66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46" w:lineRule="exact"/>
        <w:rPr>
          <w:rFonts w:ascii="Arial" w:cs="Arial" w:eastAsia="Arial" w:hAnsi="Arial"/>
          <w:sz w:val="18"/>
          <w:szCs w:val="18"/>
          <w:color w:val="auto"/>
        </w:rPr>
      </w:pPr>
    </w:p>
    <w:p>
      <w:pPr>
        <w:ind w:left="1100" w:hanging="293"/>
        <w:spacing w:after="0" w:line="207" w:lineRule="exact"/>
        <w:tabs>
          <w:tab w:leader="none" w:pos="110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00" w:hanging="293"/>
        <w:spacing w:after="0" w:line="207" w:lineRule="exact"/>
        <w:tabs>
          <w:tab w:leader="none" w:pos="110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4" w:lineRule="exact"/>
        <w:rPr>
          <w:rFonts w:ascii="Arial" w:cs="Arial" w:eastAsia="Arial" w:hAnsi="Arial"/>
          <w:sz w:val="18"/>
          <w:szCs w:val="18"/>
          <w:color w:val="auto"/>
        </w:rPr>
      </w:pPr>
    </w:p>
    <w:p>
      <w:pPr>
        <w:ind w:left="800" w:hanging="66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0" w:lineRule="exact"/>
        <w:rPr>
          <w:rFonts w:ascii="Arial" w:cs="Arial" w:eastAsia="Arial" w:hAnsi="Arial"/>
          <w:sz w:val="18"/>
          <w:szCs w:val="18"/>
          <w:color w:val="auto"/>
        </w:rPr>
      </w:pPr>
    </w:p>
    <w:p>
      <w:pPr>
        <w:ind w:left="800" w:right="6760" w:hanging="668"/>
        <w:spacing w:after="0" w:line="453"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80" w:hanging="668"/>
        <w:spacing w:after="0"/>
        <w:tabs>
          <w:tab w:leader="none" w:pos="23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42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NUMBER OF</w:t>
            </w:r>
          </w:p>
        </w:tc>
        <w:tc>
          <w:tcPr>
            <w:tcW w:w="5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4"/>
              </w:rPr>
              <w:t>SHARES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910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70"/>
              <w:spacing w:after="0"/>
              <w:rPr>
                <w:sz w:val="20"/>
                <w:szCs w:val="20"/>
                <w:color w:val="auto"/>
              </w:rPr>
            </w:pPr>
            <w:r>
              <w:rPr>
                <w:rFonts w:ascii="Arial" w:cs="Arial" w:eastAsia="Arial" w:hAnsi="Arial"/>
                <w:sz w:val="18"/>
                <w:szCs w:val="18"/>
                <w:color w:val="auto"/>
                <w:w w:val="99"/>
              </w:rPr>
              <w:t>BENEFICIALLY</w:t>
            </w: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9"/>
              </w:rPr>
              <w:t>OWNED BY</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166,666</w:t>
            </w:r>
          </w:p>
        </w:tc>
        <w:tc>
          <w:tcPr>
            <w:tcW w:w="0" w:type="dxa"/>
            <w:vAlign w:val="bottom"/>
          </w:tcPr>
          <w:p>
            <w:pPr>
              <w:spacing w:after="0"/>
              <w:rPr>
                <w:sz w:val="1"/>
                <w:szCs w:val="1"/>
                <w:color w:val="auto"/>
              </w:rPr>
            </w:pPr>
          </w:p>
        </w:tc>
      </w:tr>
      <w:tr>
        <w:trPr>
          <w:trHeight w:val="82"/>
        </w:trPr>
        <w:tc>
          <w:tcPr>
            <w:tcW w:w="142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EACH</w:t>
            </w:r>
          </w:p>
        </w:tc>
        <w:tc>
          <w:tcPr>
            <w:tcW w:w="560" w:type="dxa"/>
            <w:vAlign w:val="bottom"/>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vMerge w:val="continue"/>
          </w:tcPr>
          <w:p>
            <w:pPr>
              <w:spacing w:after="0"/>
              <w:rPr>
                <w:sz w:val="14"/>
                <w:szCs w:val="14"/>
                <w:color w:val="auto"/>
              </w:rPr>
            </w:pPr>
          </w:p>
        </w:tc>
        <w:tc>
          <w:tcPr>
            <w:tcW w:w="9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2"/>
              </w:rPr>
              <w:t>PERSON</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9"/>
              </w:rPr>
              <w:t>WITH</w:t>
            </w:r>
          </w:p>
        </w:tc>
        <w:tc>
          <w:tcPr>
            <w:tcW w:w="56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80" w:right="6340" w:hanging="668"/>
        <w:spacing w:after="0" w:line="328" w:lineRule="auto"/>
        <w:tabs>
          <w:tab w:leader="none" w:pos="2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DISPOSITIVE POWER 166,666</w:t>
      </w:r>
    </w:p>
    <w:p>
      <w:pPr>
        <w:spacing w:after="0" w:line="1" w:lineRule="exact"/>
        <w:rPr>
          <w:rFonts w:ascii="Arial" w:cs="Arial" w:eastAsia="Arial" w:hAnsi="Arial"/>
          <w:sz w:val="18"/>
          <w:szCs w:val="18"/>
          <w:color w:val="auto"/>
        </w:rPr>
      </w:pPr>
    </w:p>
    <w:p>
      <w:pPr>
        <w:ind w:left="800" w:hanging="668"/>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166,666</w:t>
      </w:r>
    </w:p>
    <w:p>
      <w:pPr>
        <w:spacing w:after="0" w:line="57" w:lineRule="exact"/>
        <w:rPr>
          <w:sz w:val="20"/>
          <w:szCs w:val="20"/>
          <w:color w:val="auto"/>
        </w:rPr>
      </w:pPr>
    </w:p>
    <w:p>
      <w:pPr>
        <w:ind w:left="800" w:hanging="668"/>
        <w:spacing w:after="0" w:line="207" w:lineRule="exact"/>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92" w:lineRule="exact"/>
        <w:rPr>
          <w:rFonts w:ascii="Arial" w:cs="Arial" w:eastAsia="Arial" w:hAnsi="Arial"/>
          <w:sz w:val="18"/>
          <w:szCs w:val="18"/>
          <w:color w:val="auto"/>
        </w:rPr>
      </w:pPr>
    </w:p>
    <w:p>
      <w:pPr>
        <w:ind w:left="800" w:right="5300" w:hanging="668"/>
        <w:spacing w:after="0" w:line="45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0.8%</w:t>
      </w:r>
    </w:p>
    <w:p>
      <w:pPr>
        <w:spacing w:after="0" w:line="1" w:lineRule="exact"/>
        <w:rPr>
          <w:rFonts w:ascii="Arial" w:cs="Arial" w:eastAsia="Arial" w:hAnsi="Arial"/>
          <w:sz w:val="18"/>
          <w:szCs w:val="18"/>
          <w:color w:val="auto"/>
        </w:rPr>
      </w:pPr>
    </w:p>
    <w:p>
      <w:pPr>
        <w:ind w:left="800" w:right="7840" w:hanging="668"/>
        <w:spacing w:after="0" w:line="590"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122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CUSIP No.</w:t>
            </w:r>
          </w:p>
        </w:tc>
        <w:tc>
          <w:tcPr>
            <w:tcW w:w="196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09075X108</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20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36" w:lineRule="exact"/>
        <w:rPr>
          <w:sz w:val="20"/>
          <w:szCs w:val="20"/>
          <w:color w:val="auto"/>
        </w:rPr>
      </w:pPr>
    </w:p>
    <w:p>
      <w:pPr>
        <w:ind w:left="800" w:hanging="668"/>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800" w:right="4840"/>
        <w:spacing w:after="0" w:line="57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Lawrence T. Kennedy, Jr.</w:t>
      </w:r>
    </w:p>
    <w:p>
      <w:pPr>
        <w:spacing w:after="0" w:line="1" w:lineRule="exact"/>
        <w:rPr>
          <w:rFonts w:ascii="Arial" w:cs="Arial" w:eastAsia="Arial" w:hAnsi="Arial"/>
          <w:sz w:val="18"/>
          <w:szCs w:val="18"/>
          <w:color w:val="auto"/>
        </w:rPr>
      </w:pPr>
    </w:p>
    <w:p>
      <w:pPr>
        <w:ind w:left="800" w:hanging="668"/>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46" w:lineRule="exact"/>
        <w:rPr>
          <w:rFonts w:ascii="Arial" w:cs="Arial" w:eastAsia="Arial" w:hAnsi="Arial"/>
          <w:sz w:val="18"/>
          <w:szCs w:val="18"/>
          <w:color w:val="auto"/>
        </w:rPr>
      </w:pPr>
    </w:p>
    <w:p>
      <w:pPr>
        <w:ind w:left="1100" w:hanging="293"/>
        <w:spacing w:after="0" w:line="207" w:lineRule="exact"/>
        <w:tabs>
          <w:tab w:leader="none" w:pos="110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00" w:hanging="293"/>
        <w:spacing w:after="0" w:line="207" w:lineRule="exact"/>
        <w:tabs>
          <w:tab w:leader="none" w:pos="110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4" w:lineRule="exact"/>
        <w:rPr>
          <w:rFonts w:ascii="Arial" w:cs="Arial" w:eastAsia="Arial" w:hAnsi="Arial"/>
          <w:sz w:val="18"/>
          <w:szCs w:val="18"/>
          <w:color w:val="auto"/>
        </w:rPr>
      </w:pPr>
    </w:p>
    <w:p>
      <w:pPr>
        <w:ind w:left="800" w:hanging="668"/>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0" w:lineRule="exact"/>
        <w:rPr>
          <w:rFonts w:ascii="Arial" w:cs="Arial" w:eastAsia="Arial" w:hAnsi="Arial"/>
          <w:sz w:val="18"/>
          <w:szCs w:val="18"/>
          <w:color w:val="auto"/>
        </w:rPr>
      </w:pPr>
    </w:p>
    <w:p>
      <w:pPr>
        <w:ind w:left="800" w:right="6760" w:hanging="668"/>
        <w:spacing w:after="0" w:line="453"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1" w:lineRule="exact"/>
        <w:rPr>
          <w:rFonts w:ascii="Arial" w:cs="Arial" w:eastAsia="Arial" w:hAnsi="Arial"/>
          <w:sz w:val="18"/>
          <w:szCs w:val="18"/>
          <w:color w:val="auto"/>
        </w:rPr>
      </w:pPr>
    </w:p>
    <w:p>
      <w:pPr>
        <w:ind w:left="2380" w:hanging="668"/>
        <w:spacing w:after="0"/>
        <w:tabs>
          <w:tab w:leader="none" w:pos="23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42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NUMBER OF</w:t>
            </w:r>
          </w:p>
        </w:tc>
        <w:tc>
          <w:tcPr>
            <w:tcW w:w="5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1420" w:type="dxa"/>
            <w:vAlign w:val="bottom"/>
            <w:vMerge w:val="continue"/>
          </w:tcPr>
          <w:p>
            <w:pPr>
              <w:spacing w:after="0"/>
              <w:rPr>
                <w:sz w:val="9"/>
                <w:szCs w:val="9"/>
                <w:color w:val="auto"/>
              </w:rPr>
            </w:pP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30"/>
              <w:spacing w:after="0"/>
              <w:rPr>
                <w:sz w:val="20"/>
                <w:szCs w:val="20"/>
                <w:color w:val="auto"/>
              </w:rPr>
            </w:pPr>
            <w:r>
              <w:rPr>
                <w:rFonts w:ascii="Arial" w:cs="Arial" w:eastAsia="Arial" w:hAnsi="Arial"/>
                <w:sz w:val="18"/>
                <w:szCs w:val="18"/>
                <w:color w:val="auto"/>
                <w:w w:val="94"/>
              </w:rPr>
              <w:t>SHARES</w:t>
            </w:r>
          </w:p>
        </w:tc>
        <w:tc>
          <w:tcPr>
            <w:tcW w:w="560" w:type="dxa"/>
            <w:vAlign w:val="bottom"/>
            <w:vMerge w:val="continue"/>
          </w:tcPr>
          <w:p>
            <w:pPr>
              <w:spacing w:after="0"/>
              <w:rPr>
                <w:sz w:val="11"/>
                <w:szCs w:val="11"/>
                <w:color w:val="auto"/>
              </w:rPr>
            </w:pPr>
          </w:p>
        </w:tc>
        <w:tc>
          <w:tcPr>
            <w:tcW w:w="9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70"/>
              <w:spacing w:after="0"/>
              <w:rPr>
                <w:sz w:val="20"/>
                <w:szCs w:val="20"/>
                <w:color w:val="auto"/>
              </w:rPr>
            </w:pPr>
            <w:r>
              <w:rPr>
                <w:rFonts w:ascii="Arial" w:cs="Arial" w:eastAsia="Arial" w:hAnsi="Arial"/>
                <w:sz w:val="18"/>
                <w:szCs w:val="18"/>
                <w:color w:val="auto"/>
                <w:w w:val="99"/>
              </w:rPr>
              <w:t>BENEFICIALLY</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1,411,767</w:t>
            </w:r>
          </w:p>
        </w:tc>
        <w:tc>
          <w:tcPr>
            <w:tcW w:w="0" w:type="dxa"/>
            <w:vAlign w:val="bottom"/>
          </w:tcPr>
          <w:p>
            <w:pPr>
              <w:spacing w:after="0"/>
              <w:rPr>
                <w:sz w:val="1"/>
                <w:szCs w:val="1"/>
                <w:color w:val="auto"/>
              </w:rPr>
            </w:pPr>
          </w:p>
        </w:tc>
      </w:tr>
      <w:tr>
        <w:trPr>
          <w:trHeight w:val="224"/>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9"/>
              </w:rPr>
              <w:t>OWNED BY</w:t>
            </w:r>
          </w:p>
        </w:tc>
        <w:tc>
          <w:tcPr>
            <w:tcW w:w="56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2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9"/>
              </w:rPr>
              <w:t>EACH</w:t>
            </w:r>
          </w:p>
        </w:tc>
        <w:tc>
          <w:tcPr>
            <w:tcW w:w="5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(7)</w:t>
            </w:r>
          </w:p>
        </w:tc>
        <w:tc>
          <w:tcPr>
            <w:tcW w:w="9100" w:type="dxa"/>
            <w:vAlign w:val="bottom"/>
          </w:tcPr>
          <w:p>
            <w:pPr>
              <w:ind w:left="2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42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2"/>
              </w:rPr>
              <w:t>PERSON</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420" w:type="dxa"/>
            <w:vAlign w:val="bottom"/>
            <w:vMerge w:val="restart"/>
          </w:tcPr>
          <w:p>
            <w:pPr>
              <w:jc w:val="center"/>
              <w:ind w:right="30"/>
              <w:spacing w:after="0" w:line="192" w:lineRule="exact"/>
              <w:rPr>
                <w:sz w:val="20"/>
                <w:szCs w:val="20"/>
                <w:color w:val="auto"/>
              </w:rPr>
            </w:pPr>
            <w:r>
              <w:rPr>
                <w:rFonts w:ascii="Arial" w:cs="Arial" w:eastAsia="Arial" w:hAnsi="Arial"/>
                <w:sz w:val="18"/>
                <w:szCs w:val="18"/>
                <w:color w:val="auto"/>
                <w:w w:val="99"/>
              </w:rPr>
              <w:t>WITH</w:t>
            </w:r>
          </w:p>
        </w:tc>
        <w:tc>
          <w:tcPr>
            <w:tcW w:w="560" w:type="dxa"/>
            <w:vAlign w:val="bottom"/>
          </w:tcPr>
          <w:p>
            <w:pPr>
              <w:spacing w:after="0"/>
              <w:rPr>
                <w:sz w:val="9"/>
                <w:szCs w:val="9"/>
                <w:color w:val="auto"/>
              </w:rPr>
            </w:pPr>
          </w:p>
        </w:tc>
        <w:tc>
          <w:tcPr>
            <w:tcW w:w="9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14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9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380" w:right="6340" w:hanging="668"/>
        <w:spacing w:after="0" w:line="444" w:lineRule="auto"/>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DISPOSITIVE POWER 1,411,767</w:t>
      </w:r>
    </w:p>
    <w:p>
      <w:pPr>
        <w:spacing w:after="0" w:line="1" w:lineRule="exact"/>
        <w:rPr>
          <w:rFonts w:ascii="Arial" w:cs="Arial" w:eastAsia="Arial" w:hAnsi="Arial"/>
          <w:sz w:val="18"/>
          <w:szCs w:val="18"/>
          <w:color w:val="auto"/>
        </w:rPr>
      </w:pPr>
    </w:p>
    <w:p>
      <w:pPr>
        <w:ind w:left="800" w:hanging="66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1,441,767</w:t>
      </w:r>
    </w:p>
    <w:p>
      <w:pPr>
        <w:spacing w:after="0" w:line="57" w:lineRule="exact"/>
        <w:rPr>
          <w:sz w:val="20"/>
          <w:szCs w:val="20"/>
          <w:color w:val="auto"/>
        </w:rPr>
      </w:pPr>
    </w:p>
    <w:p>
      <w:pPr>
        <w:ind w:left="800" w:hanging="668"/>
        <w:spacing w:after="0" w:line="207" w:lineRule="exact"/>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92" w:lineRule="exact"/>
        <w:rPr>
          <w:rFonts w:ascii="Arial" w:cs="Arial" w:eastAsia="Arial" w:hAnsi="Arial"/>
          <w:sz w:val="18"/>
          <w:szCs w:val="18"/>
          <w:color w:val="auto"/>
        </w:rPr>
      </w:pPr>
    </w:p>
    <w:p>
      <w:pPr>
        <w:ind w:left="800" w:right="5380" w:hanging="668"/>
        <w:spacing w:after="0" w:line="453"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6.5%</w:t>
      </w:r>
    </w:p>
    <w:p>
      <w:pPr>
        <w:spacing w:after="0" w:line="1" w:lineRule="exact"/>
        <w:rPr>
          <w:rFonts w:ascii="Arial" w:cs="Arial" w:eastAsia="Arial" w:hAnsi="Arial"/>
          <w:sz w:val="18"/>
          <w:szCs w:val="18"/>
          <w:color w:val="auto"/>
        </w:rPr>
      </w:pPr>
    </w:p>
    <w:p>
      <w:pPr>
        <w:ind w:left="800" w:right="7840" w:hanging="668"/>
        <w:spacing w:after="0" w:line="590"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p>
      <w:pPr>
        <w:jc w:val="both"/>
        <w:ind w:firstLine="495"/>
        <w:spacing w:after="0" w:line="259" w:lineRule="auto"/>
        <w:rPr>
          <w:sz w:val="20"/>
          <w:szCs w:val="20"/>
          <w:color w:val="auto"/>
        </w:rPr>
      </w:pPr>
      <w:r>
        <w:rPr>
          <w:rFonts w:ascii="Arial" w:cs="Arial" w:eastAsia="Arial" w:hAnsi="Arial"/>
          <w:sz w:val="18"/>
          <w:szCs w:val="18"/>
          <w:color w:val="auto"/>
        </w:rPr>
        <w:t>The following constitutes the Schedule 13G filed by the undersigned. The Lawrence T. Kennedy, Jr. Revocable Trust UAD 6/19/01, the Lawrence T. Kennedy, Jr. Perpetuity Trust UAD 6/30/16, KFDI-B LLC and Lawrence T. Kennedy, Jr. are sometimes collectively referred to as the “Reporting Persons.” Any disclosures herein with respect to persons other than the Reporting Persons are made on information and belief after making inquiry to the appropriate 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(a) </w:t>
      </w:r>
      <w:r>
        <w:rPr>
          <w:rFonts w:ascii="Arial" w:cs="Arial" w:eastAsia="Arial" w:hAnsi="Arial"/>
          <w:sz w:val="18"/>
          <w:szCs w:val="18"/>
          <w:b w:val="1"/>
          <w:bCs w:val="1"/>
          <w:u w:val="single" w:color="auto"/>
          <w:color w:val="auto"/>
        </w:rPr>
        <w:t>Name of Issuer</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Biodesix, Inc.</w:t>
      </w:r>
    </w:p>
    <w:p>
      <w:pPr>
        <w:spacing w:after="0" w:line="221"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Address of Issuer’s Principal Executive Offices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Boulder, Colorado 80301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(a) </w:t>
      </w:r>
      <w:r>
        <w:rPr>
          <w:rFonts w:ascii="Arial" w:cs="Arial" w:eastAsia="Arial" w:hAnsi="Arial"/>
          <w:sz w:val="18"/>
          <w:szCs w:val="18"/>
          <w:b w:val="1"/>
          <w:bCs w:val="1"/>
          <w:u w:val="single" w:color="auto"/>
          <w:color w:val="auto"/>
        </w:rPr>
        <w:t>Name of Person Filing</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T. Kennedy, Jr. Revocable Trust UAD 6/19/01</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T. Kennedy, Jr. Perpetuity Trust UAD 6/30/16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KFDI-B,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T. Kennedy, Jr.</w:t>
      </w:r>
    </w:p>
    <w:p>
      <w:pPr>
        <w:spacing w:after="0" w:line="207"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Address or Principal Business Office or, if None, Residence</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each Reporting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T. Kennedy, Jr.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Westwood Management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1700 Madison Road, Suite 200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Cincinnati, OH 45206</w:t>
      </w:r>
    </w:p>
    <w:p>
      <w:pPr>
        <w:spacing w:after="0" w:line="207"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T. Kennedy, Jr. Revocable Trust UAD 6/19/01 – Ohio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T. Kennedy, Jr. Perpetuity Trust UAD 6/30/16 – Delaware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KFDI-B, LLC – Delaware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T. Kennedy, Jr. – Ohio</w:t>
      </w:r>
    </w:p>
    <w:p>
      <w:pPr>
        <w:spacing w:after="0" w:line="207" w:lineRule="exact"/>
        <w:rPr>
          <w:sz w:val="20"/>
          <w:szCs w:val="20"/>
          <w:color w:val="auto"/>
        </w:rPr>
      </w:pPr>
    </w:p>
    <w:p>
      <w:pPr>
        <w:ind w:left="920" w:hanging="264"/>
        <w:spacing w:after="0"/>
        <w:tabs>
          <w:tab w:leader="none" w:pos="9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 of Class of Securities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$0.001 per share</w:t>
      </w:r>
    </w:p>
    <w:p>
      <w:pPr>
        <w:spacing w:after="0" w:line="221" w:lineRule="exact"/>
        <w:rPr>
          <w:sz w:val="20"/>
          <w:szCs w:val="20"/>
          <w:color w:val="auto"/>
        </w:rPr>
      </w:pPr>
    </w:p>
    <w:p>
      <w:pPr>
        <w:ind w:left="900" w:hanging="244"/>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CUSIP No.</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09075X108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If this statement is filed pursuant to Rule 13d-1(b) or 13d-2(b) or (c), check whether the person filing is a</w:t>
      </w:r>
      <w:r>
        <w:rPr>
          <w:rFonts w:ascii="Arial" w:cs="Arial" w:eastAsia="Arial" w:hAnsi="Arial"/>
          <w:sz w:val="18"/>
          <w:szCs w:val="18"/>
          <w:b w:val="1"/>
          <w:bCs w:val="1"/>
          <w:color w:val="auto"/>
        </w:rPr>
        <w:t>:</w:t>
      </w:r>
    </w:p>
    <w:p>
      <w:pPr>
        <w:spacing w:after="0" w:line="196" w:lineRule="exact"/>
        <w:rPr>
          <w:sz w:val="20"/>
          <w:szCs w:val="20"/>
          <w:color w:val="auto"/>
        </w:rPr>
      </w:pPr>
    </w:p>
    <w:p>
      <w:pPr>
        <w:ind w:left="580" w:hanging="572"/>
        <w:spacing w:after="0" w:line="207" w:lineRule="exact"/>
        <w:tabs>
          <w:tab w:leader="none" w:pos="58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9"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9"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9"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140" w:right="360" w:hanging="1132"/>
        <w:spacing w:after="0" w:line="215" w:lineRule="exact"/>
        <w:tabs>
          <w:tab w:leader="none" w:pos="573"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ind w:left="580" w:hanging="572"/>
        <w:spacing w:after="0" w:line="207" w:lineRule="exact"/>
        <w:tabs>
          <w:tab w:leader="none" w:pos="58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10"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13d-1(b)(1)(ii)(K).</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Ownership</w:t>
      </w:r>
      <w:r>
        <w:rPr>
          <w:rFonts w:ascii="Arial" w:cs="Arial" w:eastAsia="Arial" w:hAnsi="Arial"/>
          <w:sz w:val="18"/>
          <w:szCs w:val="18"/>
          <w:b w:val="1"/>
          <w:bCs w:val="1"/>
          <w:color w:val="auto"/>
        </w:rPr>
        <w:t>.</w:t>
      </w:r>
    </w:p>
    <w:p>
      <w:pPr>
        <w:spacing w:after="0" w:line="225" w:lineRule="exact"/>
        <w:rPr>
          <w:sz w:val="20"/>
          <w:szCs w:val="20"/>
          <w:color w:val="auto"/>
        </w:rPr>
      </w:pPr>
    </w:p>
    <w:p>
      <w:pPr>
        <w:ind w:left="920" w:hanging="264"/>
        <w:spacing w:after="0"/>
        <w:tabs>
          <w:tab w:leader="none" w:pos="9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Amount Beneficially Owned</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Item 4(a) is set forth in Row (9) of the cover page for each Reporting Person and is incorporated herein by reference.</w:t>
      </w:r>
    </w:p>
    <w:p>
      <w:pPr>
        <w:spacing w:after="0" w:line="244" w:lineRule="exact"/>
        <w:rPr>
          <w:sz w:val="20"/>
          <w:szCs w:val="20"/>
          <w:color w:val="auto"/>
        </w:rPr>
      </w:pPr>
    </w:p>
    <w:p>
      <w:pPr>
        <w:ind w:left="920" w:hanging="264"/>
        <w:spacing w:after="0"/>
        <w:tabs>
          <w:tab w:leader="none" w:pos="9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Percent of Class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Percent of class determined is based on 22,213,548 shares of Common Stock, par value $0.001, of the issuer outstanding as reported in the Prospectus publicly filed by the issuer with the U.S. Securities and Exchange Commission on October 29, 2020. The information required by Item 4(b) is set forth in Row (11) of the cover page for each Reporting Person and is incorporated herein by reference.</w:t>
      </w:r>
    </w:p>
    <w:p>
      <w:pPr>
        <w:spacing w:after="0" w:line="161" w:lineRule="exact"/>
        <w:rPr>
          <w:sz w:val="20"/>
          <w:szCs w:val="20"/>
          <w:color w:val="auto"/>
        </w:rPr>
      </w:pPr>
    </w:p>
    <w:p>
      <w:pPr>
        <w:ind w:left="900" w:hanging="244"/>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Item 4(c) is set forth in Rows (5) through (8) of the cover page for each Reporting Person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Ownership of Five Percent or Less of a Class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Ownership of More than Five Percent on Behalf of Another Person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Identification and Classification of Members of the Group</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Notice of Dissolution of Group</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Certifications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LAWRENCE T. KENNEDY, JR. REVOCABLE TRUST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UAD 6/19/01</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Lawrence T. Kennedy,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Lawrence T. Kennedy, Jr., Trustee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 November 9, 2020</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LAWRENCE T. KENNEDY, JR. PERPETUITY TRUST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UAD 6/30/16</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Susan M. Callahan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Bryn Mawr Trust Company of Delaware, Trustee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 November 9, 2020</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KFDI-B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Lawrence T. Kennedy,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Lawrence T. Kennedy, Jr., Manager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 November 9, 2020</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Lawrence T. Kennedy,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Lawrence T. Kennedy, Jr.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 November 9,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7FDCC233"/>
    <w:multiLevelType w:val="hybridMultilevel"/>
    <w:lvl w:ilvl="0">
      <w:lvlJc w:val="left"/>
      <w:lvlText w:val="%1"/>
      <w:numFmt w:val="decimal"/>
      <w:start w:val="1"/>
    </w:lvl>
    <w:lvl w:ilvl="1">
      <w:lvlJc w:val="left"/>
      <w:lvlText w:val="(%2)"/>
      <w:numFmt w:val="decimal"/>
      <w:start w:val="8"/>
    </w:lvl>
  </w:abstractNum>
  <w:abstractNum w:abstractNumId="4">
    <w:nsid w:val="1BEFD79F"/>
    <w:multiLevelType w:val="hybridMultilevel"/>
    <w:lvl w:ilvl="0">
      <w:lvlJc w:val="left"/>
      <w:lvlText w:val="(%1)"/>
      <w:numFmt w:val="decimal"/>
      <w:start w:val="9"/>
    </w:lvl>
    <w:lvl w:ilvl="1">
      <w:lvlJc w:val="left"/>
      <w:lvlText w:val="%2"/>
      <w:numFmt w:val="decimal"/>
      <w:start w:val="1"/>
    </w:lvl>
  </w:abstractNum>
  <w:abstractNum w:abstractNumId="5">
    <w:nsid w:val="41A7C4C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6B68079A"/>
    <w:multiLevelType w:val="hybridMultilevel"/>
    <w:lvl w:ilvl="0">
      <w:lvlJc w:val="left"/>
      <w:lvlText w:val="%1"/>
      <w:numFmt w:val="decimal"/>
      <w:start w:val="1"/>
    </w:lvl>
    <w:lvl w:ilvl="1">
      <w:lvlJc w:val="left"/>
      <w:lvlText w:val="(%2)"/>
      <w:numFmt w:val="decimal"/>
      <w:start w:val="8"/>
    </w:lvl>
  </w:abstractNum>
  <w:abstractNum w:abstractNumId="7">
    <w:nsid w:val="4E6AFB66"/>
    <w:multiLevelType w:val="hybridMultilevel"/>
    <w:lvl w:ilvl="0">
      <w:lvlJc w:val="left"/>
      <w:lvlText w:val="(%1)"/>
      <w:numFmt w:val="decimal"/>
      <w:start w:val="9"/>
    </w:lvl>
    <w:lvl w:ilvl="1">
      <w:lvlJc w:val="left"/>
      <w:lvlText w:val="%2"/>
      <w:numFmt w:val="decimal"/>
      <w:start w:val="1"/>
    </w:lvl>
  </w:abstractNum>
  <w:abstractNum w:abstractNumId="8">
    <w:nsid w:val="25E45D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519B500D"/>
    <w:multiLevelType w:val="hybridMultilevel"/>
    <w:lvl w:ilvl="0">
      <w:lvlJc w:val="left"/>
      <w:lvlText w:val="%1"/>
      <w:numFmt w:val="decimal"/>
      <w:start w:val="1"/>
    </w:lvl>
    <w:lvl w:ilvl="1">
      <w:lvlJc w:val="left"/>
      <w:lvlText w:val="(%2)"/>
      <w:numFmt w:val="decimal"/>
      <w:start w:val="8"/>
    </w:lvl>
  </w:abstractNum>
  <w:abstractNum w:abstractNumId="10">
    <w:nsid w:val="431BD7B7"/>
    <w:multiLevelType w:val="hybridMultilevel"/>
    <w:lvl w:ilvl="0">
      <w:lvlJc w:val="left"/>
      <w:lvlText w:val="(%1)"/>
      <w:numFmt w:val="decimal"/>
      <w:start w:val="9"/>
    </w:lvl>
    <w:lvl w:ilvl="1">
      <w:lvlJc w:val="left"/>
      <w:lvlText w:val="%2"/>
      <w:numFmt w:val="decimal"/>
      <w:start w:val="1"/>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3">
    <w:nsid w:val="257130A3"/>
    <w:multiLevelType w:val="hybridMultilevel"/>
    <w:lvl w:ilvl="0">
      <w:lvlJc w:val="left"/>
      <w:lvlText w:val="%1"/>
      <w:numFmt w:val="decimal"/>
      <w:start w:val="1"/>
    </w:lvl>
    <w:lvl w:ilvl="1">
      <w:lvlJc w:val="left"/>
      <w:lvlText w:val="(%2)"/>
      <w:numFmt w:val="decimal"/>
      <w:start w:val="8"/>
    </w:lvl>
  </w:abstractNum>
  <w:abstractNum w:abstractNumId="14">
    <w:nsid w:val="62BBD95A"/>
    <w:multiLevelType w:val="hybridMultilevel"/>
    <w:lvl w:ilvl="0">
      <w:lvlJc w:val="left"/>
      <w:lvlText w:val="(%1)"/>
      <w:numFmt w:val="decimal"/>
      <w:start w:val="9"/>
    </w:lvl>
    <w:lvl w:ilvl="1">
      <w:lvlJc w:val="left"/>
      <w:lvlText w:val="%2"/>
      <w:numFmt w:val="decimal"/>
      <w:start w:val="1"/>
    </w:lvl>
  </w:abstractNum>
  <w:abstractNum w:abstractNumId="15">
    <w:nsid w:val="436C6125"/>
    <w:multiLevelType w:val="hybridMultilevel"/>
    <w:lvl w:ilvl="0">
      <w:lvlJc w:val="left"/>
      <w:lvlText w:val="(%1)"/>
      <w:numFmt w:val="decimal"/>
      <w:start w:val="10"/>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lowerLetter"/>
      <w:start w:val="2"/>
    </w:lvl>
  </w:abstractNum>
  <w:abstractNum w:abstractNumId="18">
    <w:nsid w:val="721DA317"/>
    <w:multiLevelType w:val="hybridMultilevel"/>
    <w:lvl w:ilvl="0">
      <w:lvlJc w:val="left"/>
      <w:lvlText w:val="(%1)"/>
      <w:numFmt w:val="lowerLetter"/>
      <w:start w:val="3"/>
    </w:lvl>
  </w:abstractNum>
  <w:abstractNum w:abstractNumId="19">
    <w:nsid w:val="2443A858"/>
    <w:multiLevelType w:val="hybridMultilevel"/>
    <w:lvl w:ilvl="0">
      <w:lvlJc w:val="left"/>
      <w:lvlText w:val="(%1)"/>
      <w:numFmt w:val="lowerLetter"/>
      <w:start w:val="4"/>
    </w:lvl>
  </w:abstractNum>
  <w:abstractNum w:abstractNumId="20">
    <w:nsid w:val="2D1D5AE9"/>
    <w:multiLevelType w:val="hybridMultilevel"/>
    <w:lvl w:ilvl="0">
      <w:lvlJc w:val="left"/>
      <w:lvlText w:val="(%1)"/>
      <w:numFmt w:val="lowerLetter"/>
      <w:start w:val="5"/>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2020-11-09T14:07:06Z</dcterms:created>
  <dcterms:modified xsi:type="dcterms:W3CDTF">2020-11-09T14:07:06Z</dcterms:modified>
</cp:coreProperties>
</file>