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5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5721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84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Cowie Robin Harper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CFO, Sec'y &amp; Treasurer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841"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6"/>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80027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02/10/2025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67,788</w:t>
            </w:r>
          </w:p>
        </w:tc>
        <w:tc>
          <w:tcPr>
            <w:tcW w:w="6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271,124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24,664</w:t>
            </w:r>
          </w:p>
        </w:tc>
        <w:tc>
          <w:tcPr>
            <w:tcW w:w="600" w:type="dxa"/>
            <w:vAlign w:val="bottom"/>
            <w:tcBorders>
              <w:bottom w:val="single" w:sz="8" w:color="2C2C2C"/>
            </w:tcBorders>
          </w:tcPr>
          <w:p>
            <w:pPr>
              <w:jc w:val="center"/>
              <w:ind w:left="1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0.9242</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246,460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3,157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02/10/2025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rPr>
              <w:t>3,157</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12,627</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48,536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02/10/2025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48,536</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97,070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16,095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02/10/2025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1"/>
                <w:szCs w:val="11"/>
                <w:color w:val="auto"/>
              </w:rPr>
            </w:pPr>
          </w:p>
        </w:tc>
        <w:tc>
          <w:tcPr>
            <w:tcW w:w="820" w:type="dxa"/>
            <w:vAlign w:val="bottom"/>
          </w:tcPr>
          <w:p>
            <w:pPr>
              <w:jc w:val="center"/>
              <w:ind w:left="220"/>
              <w:spacing w:after="0" w:line="129" w:lineRule="exact"/>
              <w:rPr>
                <w:sz w:val="20"/>
                <w:szCs w:val="20"/>
                <w:color w:val="auto"/>
              </w:rPr>
            </w:pPr>
            <w:r>
              <w:rPr>
                <w:rFonts w:ascii="Times New Roman" w:cs="Times New Roman" w:eastAsia="Times New Roman" w:hAnsi="Times New Roman"/>
                <w:sz w:val="13"/>
                <w:szCs w:val="13"/>
                <w:color w:val="0000FF"/>
                <w:w w:val="94"/>
              </w:rPr>
              <w:t>16,095</w:t>
            </w: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48,286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4" w:lineRule="exact"/>
        <w:rPr>
          <w:rFonts w:ascii="Times New Roman" w:cs="Times New Roman" w:eastAsia="Times New Roman" w:hAnsi="Times New Roman"/>
          <w:sz w:val="13"/>
          <w:szCs w:val="13"/>
          <w:color w:val="008000"/>
        </w:rPr>
      </w:pPr>
    </w:p>
    <w:p>
      <w:pPr>
        <w:ind w:left="40" w:right="260" w:firstLine="2"/>
        <w:spacing w:after="0" w:line="27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$0.90 to $0.9536,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February 8, 2023, generally subject to the Reporting Person's continued service with the Issuer, and have no expiration date.</w:t>
      </w:r>
    </w:p>
    <w:p>
      <w:pPr>
        <w:spacing w:after="0" w:line="1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four successive equal annual installments measured from January 15, 2024, generally subject to the Reporting Person's continued service with the Issuer, and have no expiration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Robin Harper Cowie</w:t>
            </w:r>
          </w:p>
        </w:tc>
        <w:tc>
          <w:tcPr>
            <w:tcW w:w="6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02/12/2025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690"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2025-02-12T16:19:49Z</dcterms:created>
  <dcterms:modified xsi:type="dcterms:W3CDTF">2025-02-12T16:19:49Z</dcterms:modified>
</cp:coreProperties>
</file>