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88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88555"/>
                    </a:xfrm>
                    <a:prstGeom prst="rect">
                      <a:avLst/>
                    </a:prstGeom>
                    <a:noFill/>
                  </pic:spPr>
                </pic:pic>
              </a:graphicData>
            </a:graphic>
          </wp:anchor>
        </w:drawing>
      </w:r>
    </w:p>
    <w:p>
      <w:pPr>
        <w:spacing w:after="0" w:line="1285" w:lineRule="exact"/>
        <w:rPr>
          <w:sz w:val="24"/>
          <w:szCs w:val="24"/>
          <w:color w:val="auto"/>
        </w:rPr>
      </w:pPr>
    </w:p>
    <w:p>
      <w:pPr>
        <w:sectPr>
          <w:pgSz w:w="11900" w:h="1690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Kennedy Lawrence T.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0" w:lineRule="exact"/>
        <w:rPr>
          <w:sz w:val="24"/>
          <w:szCs w:val="24"/>
          <w:color w:val="auto"/>
        </w:rPr>
      </w:pPr>
    </w:p>
    <w:p>
      <w:pPr>
        <w:sectPr>
          <w:pgSz w:w="11900" w:h="16907" w:orient="portrait"/>
          <w:cols w:equalWidth="0" w:num="3">
            <w:col w:w="3200" w:space="720"/>
            <w:col w:w="3095" w:space="720"/>
            <w:col w:w="3265"/>
          </w:cols>
          <w:pgMar w:left="460" w:top="219" w:right="43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1700 MADISON ROAD, SUITE 200</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92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ind w:left="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CINCINNATI</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45206</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2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20" w:type="dxa"/>
            <w:vAlign w:val="bottom"/>
            <w:tcBorders>
              <w:bottom w:val="single" w:sz="8" w:color="2C2C2C"/>
            </w:tcBorders>
            <w:gridSpan w:val="8"/>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20" w:type="dxa"/>
            <w:vAlign w:val="bottom"/>
            <w:gridSpan w:val="2"/>
          </w:tcPr>
          <w:p>
            <w:pPr>
              <w:ind w:left="9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2"/>
          </w:tcPr>
          <w:p>
            <w:pPr>
              <w:ind w:left="9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2"/>
          </w:tcPr>
          <w:p>
            <w:pPr>
              <w:ind w:left="9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Price</w:t>
            </w: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Lawrence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Kennedy,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0000FF"/>
              </w:rPr>
              <w:t>11/21/2024</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35,000</w:t>
            </w:r>
          </w:p>
        </w:tc>
        <w:tc>
          <w:tcPr>
            <w:tcW w:w="1360" w:type="dxa"/>
            <w:vAlign w:val="bottom"/>
            <w:gridSpan w:val="3"/>
          </w:tcPr>
          <w:p>
            <w:pPr>
              <w:jc w:val="center"/>
              <w:ind w:left="71"/>
              <w:spacing w:after="0" w:line="213" w:lineRule="exact"/>
              <w:rPr>
                <w:sz w:val="20"/>
                <w:szCs w:val="20"/>
                <w:color w:val="auto"/>
              </w:rPr>
            </w:pPr>
            <w:r>
              <w:rPr>
                <w:rFonts w:ascii="Times New Roman" w:cs="Times New Roman" w:eastAsia="Times New Roman" w:hAnsi="Times New Roman"/>
                <w:sz w:val="17"/>
                <w:szCs w:val="17"/>
                <w:color w:val="0000FF"/>
              </w:rPr>
              <w:t xml:space="preserve">A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1.1589</w:t>
            </w:r>
            <w:r>
              <w:rPr>
                <w:rFonts w:ascii="Times New Roman" w:cs="Times New Roman" w:eastAsia="Times New Roman" w:hAnsi="Times New Roman"/>
                <w:sz w:val="22"/>
                <w:szCs w:val="22"/>
                <w:color w:val="008000"/>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10,411,024</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UAD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6/19/01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Lawrence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Kennedy,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12,267,873</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Perpetuity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UAD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6/30/16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2,775,386</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KFDI-B</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$1.155 to $1.1602,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8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Lawrence 11/22/2024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 Kennedy,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59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907"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0773"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2024-11-22T11:33:36Z</dcterms:created>
  <dcterms:modified xsi:type="dcterms:W3CDTF">2024-11-22T11:33:36Z</dcterms:modified>
</cp:coreProperties>
</file>