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BIODESIX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09075X207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09075X207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Soleus Capital Master Fund,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ectPr>
          <w:pgSz w:w="11900" w:h="16838" w:orient="portrait"/>
          <w:cols w:equalWidth="0" w:num="2">
            <w:col w:w="1100" w:space="60"/>
            <w:col w:w="9980"/>
          </w:cols>
          <w:pgMar w:left="320" w:top="111" w:right="439" w:bottom="0" w:gutter="0" w:footer="0" w:header="0"/>
        </w:sectPr>
      </w:pPr>
    </w:p>
    <w:p>
      <w:pPr>
        <w:spacing w:after="0" w:line="7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The shares reported in the table above are held directly by Soleus Capital Master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Fund, L.P. ("Master Fund"). Soleus Capital, LLC ("Soleus Capital") is the sole general partner of Master Fund, Soleus Capital Group, LLC ("SCG") is the sole managing member of Soleus Capital, Soleus Capital Management, L.P. ("SCM") is the investment manager for Master Fund, and Soleus GP, LLC is the sole general partner of SCM. Guy Levy is the sole managing member of each of SCG and of Soleus GP, LLC. Each of SCG, Soleus Capital, SCM, Soleus GP, LLC and Mr. Levy disclaims beneficial ownership of these shares held by Master Fund other than for the purpose of determining their obligations under Section 13(d) of the Securities Exchange Act of 1934, as amended (the "Exchange Act"), and the filing of this report shall not be deemed an admission that any of the foregoing persons is the beneficial owner of such shares for any other purpose. (2) The percentage set forth in row 11 is calculated based upon 7,955,685 shares of common stock of Biodesix, Inc. (the "Issuer") outstanding as of October 28, 2025, as reported on the cover of the Issuer's Quarterly Report on Form 10-Q for the fiscal quarter ended September 30, 2025, filed with the Securities and Exchange Commission on November 3, 2025 (the "Form 10-Q").</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09075X207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Soleus Capital,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jc w:val="right"/>
              <w:ind w:right="203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500,000.00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380" w:type="dxa"/>
            <w:vAlign w:val="bottom"/>
            <w:vMerge w:val="restart"/>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40"/>
          </w:cols>
          <w:pgMar w:left="320" w:top="111" w:right="439" w:bottom="0" w:gutter="0" w:footer="0" w:header="0"/>
          <w:type w:val="continuous"/>
        </w:sectPr>
      </w:pPr>
    </w:p>
    <w:p>
      <w:pPr>
        <w:ind w:left="144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1140"/>
          </w:cols>
          <w:pgMar w:left="320" w:top="111" w:right="439" w:bottom="0" w:gutter="0" w:footer="0" w:header="0"/>
          <w:type w:val="continuous"/>
        </w:sectPr>
      </w:pPr>
    </w:p>
    <w:bookmarkStart w:id="2" w:name="page3"/>
    <w:bookmarkEnd w:id="2"/>
    <w:p>
      <w:pPr>
        <w:ind w:left="1440" w:right="8080" w:hanging="231"/>
        <w:spacing w:after="0" w:line="259" w:lineRule="auto"/>
        <w:tabs>
          <w:tab w:leader="none" w:pos="14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w:t>
      </w:r>
    </w:p>
    <w:p>
      <w:pPr>
        <w:spacing w:after="0" w:line="18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500,000.00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500,000.00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The shares reported in the table above are held directly by Master Fund. Soleus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Capital is the sole general partner of Master Fund, SCG is the sole managing member of Soleus Capital, SCM is the investment manager for Master Fund, and Soleus GP, LLC is the sole general partner of SCM. Guy Levy is the sole managing member of each of SCG and of Soleus GP, LLC. Each of SCG, Soleus Capital,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7,955,685 shares of common stock of the Issuer outstanding as of October 28, 2025, as set forth on the cover of the Form 10-Q.</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09075X207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Soleus Capital Group,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60"/>
          </w:cols>
          <w:pgMar w:left="320" w:top="111" w:right="419" w:bottom="35"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100" w:space="60"/>
            <w:col w:w="10000"/>
          </w:cols>
          <w:pgMar w:left="320" w:top="111" w:right="419" w:bottom="35"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160"/>
          </w:cols>
          <w:pgMar w:left="320" w:top="111" w:right="419" w:bottom="35" w:gutter="0" w:footer="0" w:header="0"/>
          <w:type w:val="continuous"/>
        </w:sectPr>
      </w:pPr>
    </w:p>
    <w:bookmarkStart w:id="3" w:name="page4"/>
    <w:bookmarkEnd w:id="3"/>
    <w:p>
      <w:pPr>
        <w:spacing w:after="0" w:line="79" w:lineRule="exact"/>
        <w:rPr>
          <w:sz w:val="20"/>
          <w:szCs w:val="20"/>
          <w:color w:val="auto"/>
        </w:rPr>
      </w:pPr>
    </w:p>
    <w:p>
      <w:pPr>
        <w:ind w:left="1160" w:right="5700" w:hanging="1112"/>
        <w:spacing w:after="0" w:line="371" w:lineRule="auto"/>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6.3 %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The shares reported in the table above are held directly by Master Fund. Soleus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Capital is the sole general partner of Master Fund, SCG is the sole managing member of Soleus Capital, SCM is the investment manager for Master Fund, and Soleus GP, LLC is the sole general partner of SCM. Guy Levy is the sole managing member of each of SCG and of Soleus GP, LLC. Each of SCG, Soleus Capital,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7,955,685 shares of common stock of the Issuer outstanding as of October 28, 2025, as set forth on the cover of the Form 10-Q.</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09075X207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Soleus Capital Management,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18" w:orient="portrait"/>
          <w:cols w:equalWidth="0" w:num="1">
            <w:col w:w="11160"/>
          </w:cols>
          <w:pgMar w:left="320" w:top="112" w:right="41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18" w:orient="portrait"/>
          <w:cols w:equalWidth="0" w:num="2">
            <w:col w:w="1100" w:space="60"/>
            <w:col w:w="10000"/>
          </w:cols>
          <w:pgMar w:left="320" w:top="112" w:right="419" w:bottom="0" w:gutter="0" w:footer="0" w:header="0"/>
          <w:type w:val="continuous"/>
        </w:sectPr>
      </w:pPr>
    </w:p>
    <w:p>
      <w:pPr>
        <w:spacing w:after="0" w:line="7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The shares reported in the table above are held directly by Master Fund. Soleus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Capital is the sole general partner of Master Fund, SCG is the sole managing member of Soleus Capital, SCM is the investment manager for Master Fund, and Soleus GP, LLC is the sole general partner of SCM. Guy Levy is the sole managing member of each of SCG and of Soleus GP, LLC. Each of SCG, Soleus Capital, SCM, Soleus GP, LLC and Mr. Levy disclaims beneficial</w:t>
      </w:r>
    </w:p>
    <w:p>
      <w:pPr>
        <w:sectPr>
          <w:pgSz w:w="11900" w:h="16918" w:orient="portrait"/>
          <w:cols w:equalWidth="0" w:num="1">
            <w:col w:w="11160"/>
          </w:cols>
          <w:pgMar w:left="320" w:top="112" w:right="419" w:bottom="0" w:gutter="0" w:footer="0" w:header="0"/>
          <w:type w:val="continuous"/>
        </w:sectPr>
      </w:pPr>
    </w:p>
    <w:bookmarkStart w:id="4" w:name="page5"/>
    <w:bookmarkEnd w:id="4"/>
    <w:p>
      <w:pPr>
        <w:spacing w:after="0" w:line="255" w:lineRule="auto"/>
        <w:rPr>
          <w:sz w:val="20"/>
          <w:szCs w:val="20"/>
          <w:color w:val="auto"/>
        </w:rPr>
      </w:pPr>
      <w:r>
        <w:rPr>
          <w:rFonts w:ascii="Times New Roman" w:cs="Times New Roman" w:eastAsia="Times New Roman" w:hAnsi="Times New Roman"/>
          <w:sz w:val="21"/>
          <w:szCs w:val="21"/>
          <w:color w:val="auto"/>
        </w:rPr>
        <w:t>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7,955,685 shares of common stock of the Issuer outstanding as of October 28, 2025, as set forth on the cover of the Form 10-Q.</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09075X207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Soleus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60"/>
          </w:cols>
          <w:pgMar w:left="320" w:top="112" w:right="41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00"/>
          </w:cols>
          <w:pgMar w:left="320" w:top="112" w:right="419" w:bottom="0" w:gutter="0" w:footer="0" w:header="0"/>
          <w:type w:val="continuous"/>
        </w:sectPr>
      </w:pPr>
    </w:p>
    <w:p>
      <w:pPr>
        <w:spacing w:after="0" w:line="7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The shares reported in the table above are held directly by Master Fund. Soleus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Capital is the sole general partner of Master Fund, SCG is the sole managing member of Soleus Capital, SCM is the investment manager for Master Fund, and Soleus GP, LLC is the sole general partner of SCM. Guy Levy is the sole managing member of each of SCG and of Soleus GP, LLC. Each of SCG, Soleus Capital,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7,955,685 shares of common stock of the Issuer outstanding as of October 28, 2025, as set forth on the cover of the Form 10-Q.</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60"/>
          </w:cols>
          <w:pgMar w:left="320" w:top="112" w:right="419" w:bottom="0" w:gutter="0" w:footer="0" w:header="0"/>
          <w:type w:val="continuous"/>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09075X207</w:t>
      </w:r>
    </w:p>
    <w:p>
      <w:pPr>
        <w:sectPr>
          <w:pgSz w:w="11900" w:h="16838" w:orient="portrait"/>
          <w:cols w:equalWidth="0" w:num="1">
            <w:col w:w="11160"/>
          </w:cols>
          <w:pgMar w:left="320" w:top="112" w:right="419" w:bottom="0" w:gutter="0" w:footer="0" w:header="0"/>
          <w:type w:val="continuous"/>
        </w:sectPr>
      </w:pPr>
    </w:p>
    <w:bookmarkStart w:id="5" w:name="page6"/>
    <w:bookmarkEnd w:id="5"/>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Guy Levy</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60"/>
          </w:cols>
          <w:pgMar w:left="320" w:top="639" w:right="419" w:bottom="248"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00"/>
          </w:cols>
          <w:pgMar w:left="320" w:top="639" w:right="419" w:bottom="248" w:gutter="0" w:footer="0" w:header="0"/>
          <w:type w:val="continuous"/>
        </w:sectPr>
      </w:pPr>
    </w:p>
    <w:p>
      <w:pPr>
        <w:spacing w:after="0" w:line="7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The shares reported in the table above are held directly by Master Fund. Soleus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Capital is the sole general partner of Master Fund, SCG is the sole managing member of Soleus Capital, SCM is the investment manager for Master Fund, and Soleus GP, LLC is the sole general partner of SCM. Guy Levy is the sole managing member of each of SCG and of Soleus GP, LLC. Each of SCG, Soleus Capital,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\s the beneficial owner of such shares for any other purpose. (2) The percentage set forth in row 11 is calculated based upon 7,955,685 shares of common stock of the Issuer outstanding as of October 28, 2025, as set forth on the cover of the Form 10-Q.</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BIODESIX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919 West Dillon Road, Louisville, Colorado 80027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1160"/>
          </w:cols>
          <w:pgMar w:left="320" w:top="639" w:right="419" w:bottom="248" w:gutter="0" w:footer="0" w:header="0"/>
          <w:type w:val="continuous"/>
        </w:sectPr>
      </w:pPr>
    </w:p>
    <w:bookmarkStart w:id="6" w:name="page7"/>
    <w:bookmarkEnd w:id="6"/>
    <w:p>
      <w:pPr>
        <w:ind w:left="920" w:right="100"/>
        <w:spacing w:after="0" w:line="256" w:lineRule="auto"/>
        <w:rPr>
          <w:sz w:val="20"/>
          <w:szCs w:val="20"/>
          <w:color w:val="auto"/>
        </w:rPr>
      </w:pPr>
      <w:r>
        <w:rPr>
          <w:rFonts w:ascii="Times New Roman" w:cs="Times New Roman" w:eastAsia="Times New Roman" w:hAnsi="Times New Roman"/>
          <w:sz w:val="22"/>
          <w:szCs w:val="22"/>
          <w:color w:val="auto"/>
        </w:rPr>
        <w:t>Soleus Capital Master Fund, L.P. Soleus Capital, LLC Soleus Capital Group, LLC Soleus Capital Management, L.P. Soleus GP, LLC Guy Levy</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Soleus Capital Master Fund, L.P., 100 Field Point Road, Suite 200, Greenwich, CT 06830 Soleus Capital, LLC, 100</w:t>
      </w:r>
    </w:p>
    <w:p>
      <w:pPr>
        <w:spacing w:after="0" w:line="26" w:lineRule="exact"/>
        <w:rPr>
          <w:sz w:val="20"/>
          <w:szCs w:val="20"/>
          <w:color w:val="auto"/>
        </w:rPr>
      </w:pPr>
    </w:p>
    <w:p>
      <w:pPr>
        <w:ind w:left="920" w:hanging="912"/>
        <w:spacing w:after="0" w:line="234"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Field Point Road, Suite 200, Greenwich, CT 06830 Soleus Capital Group, LLC, 100 Field Point Road, Suite 200, Greenwich, CT 06830 Soleus Capital Management, L.P., 100 Field Point Road, Suite 200, Greenwich, CT 06830 Soleus GP, LLC, 100 Field Point Road, Suite 200, Greenwich, CT 06830 Guy Levy, c/o Soleus Capital Management, L.P., 100 Field Point Road, Suite 200, Greenwich, CT 06830</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right="340" w:hanging="912"/>
        <w:spacing w:after="0" w:line="185" w:lineRule="auto"/>
        <w:tabs>
          <w:tab w:leader="none" w:pos="920" w:val="left"/>
        </w:tabs>
        <w:numPr>
          <w:ilvl w:val="0"/>
          <w:numId w:val="12"/>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Soleus Capital Master Fund, L.P. - Cayman Islands Soleus Capital, LLC - Delaware Soleus Capital Group, LLC - Delaware Soleus Capital Management, L.P. - Delaware Soleus GP, LLC - Delaware Guy Levy -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09075X207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1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hanging="912"/>
        <w:spacing w:after="0" w:line="185" w:lineRule="auto"/>
        <w:tabs>
          <w:tab w:leader="none" w:pos="920" w:val="left"/>
        </w:tabs>
        <w:numPr>
          <w:ilvl w:val="0"/>
          <w:numId w:val="1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in rows 5 through 9 and 11 on the cover pages to this Schedule 13G, including the footnotes thereto, is hereby incorporated by reference. 500,000</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160" w:firstLine="6"/>
        <w:spacing w:after="0" w:line="486" w:lineRule="auto"/>
        <w:tabs>
          <w:tab w:leader="none" w:pos="123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500,000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040" w:firstLine="6"/>
        <w:spacing w:after="0" w:line="486" w:lineRule="auto"/>
        <w:tabs>
          <w:tab w:leader="none" w:pos="128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500,000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ectPr>
          <w:pgSz w:w="11900" w:h="16838" w:orient="portrait"/>
          <w:cols w:equalWidth="0" w:num="1">
            <w:col w:w="11060"/>
          </w:cols>
          <w:pgMar w:left="360" w:top="111" w:right="479" w:bottom="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1058"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Soleus Capital Master Fund, L.P.</w:t>
      </w:r>
    </w:p>
    <w:p>
      <w:pPr>
        <w:spacing w:after="0" w:line="152"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Guy Levy</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Guy Levy/Managing Member</w:t>
      </w:r>
    </w:p>
    <w:p>
      <w:pPr>
        <w:spacing w:after="0" w:line="44"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01/13/2026</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Soleus Capital, LLC</w:t>
      </w:r>
    </w:p>
    <w:p>
      <w:pPr>
        <w:spacing w:after="0" w:line="152"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Guy Levy</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Guy Levy/Managing Member</w:t>
      </w:r>
    </w:p>
    <w:p>
      <w:pPr>
        <w:spacing w:after="0" w:line="44"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01/13/2026</w:t>
      </w:r>
    </w:p>
    <w:p>
      <w:pPr>
        <w:spacing w:after="0" w:line="15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Soleus Capital Group, LLC</w:t>
      </w:r>
    </w:p>
    <w:p>
      <w:pPr>
        <w:spacing w:after="0" w:line="152"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Guy Levy</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Guy Levy/Managing Member</w:t>
      </w:r>
    </w:p>
    <w:p>
      <w:pPr>
        <w:spacing w:after="0" w:line="44"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01/13/2026</w:t>
      </w:r>
    </w:p>
    <w:p>
      <w:pPr>
        <w:spacing w:after="0" w:line="15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Soleus Capital Management, L.P.</w:t>
      </w:r>
    </w:p>
    <w:p>
      <w:pPr>
        <w:spacing w:after="0" w:line="152"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Guy Levy</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Guy Levy/Managing Member</w:t>
      </w:r>
    </w:p>
    <w:p>
      <w:pPr>
        <w:spacing w:after="0" w:line="44"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01/13/2026</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Soleus GP, LLC</w:t>
      </w:r>
    </w:p>
    <w:p>
      <w:pPr>
        <w:spacing w:after="0" w:line="152"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Guy Levy</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Guy Levy/Managing Member</w:t>
      </w:r>
    </w:p>
    <w:p>
      <w:pPr>
        <w:spacing w:after="0" w:line="44"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01/13/2026</w:t>
      </w:r>
    </w:p>
    <w:p>
      <w:pPr>
        <w:spacing w:after="0" w:line="1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Guy Levy</w:t>
      </w:r>
    </w:p>
    <w:p>
      <w:pPr>
        <w:spacing w:after="0" w:line="152"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Guy Levy</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Guy Levy/Managing Member</w:t>
      </w:r>
    </w:p>
    <w:p>
      <w:pPr>
        <w:spacing w:after="0" w:line="44"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01/13/2026</w:t>
      </w:r>
    </w:p>
    <w:p>
      <w:pPr>
        <w:spacing w:after="0" w:line="108" w:lineRule="exact"/>
        <w:rPr>
          <w:sz w:val="20"/>
          <w:szCs w:val="20"/>
          <w:color w:val="auto"/>
        </w:rPr>
      </w:pPr>
    </w:p>
    <w:p>
      <w:pPr>
        <w:jc w:val="center"/>
        <w:ind w:right="7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99.A - Joint Filing Agreement</w:t>
      </w:r>
    </w:p>
    <w:p>
      <w:pPr>
        <w:sectPr>
          <w:pgSz w:w="11900" w:h="16838" w:orient="portrait"/>
          <w:cols w:equalWidth="0" w:num="1">
            <w:col w:w="11140"/>
          </w:cols>
          <w:pgMar w:left="360" w:top="409" w:right="399" w:bottom="1058" w:gutter="0" w:footer="0" w:header="0"/>
          <w:type w:val="continuous"/>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Soleus Capital Master Fund, L.P., a Cayman Islands exempted limited partnership, Soleus Capital, LLC, a Delaware limited liability company, Soleus Capital Group, LLC, a Delaware limited liability company, Soleus Capital Management, L.P., a Delaware limited partnership, Soleus GP, LLC, a Delaware limited liability company, and Guy Levy, an individual, hereby agree to file jointly the statement on Schedule 13G to which this Joint Filing Agreement is attached, and any amendments thereto which may be deemed necessary, pursuant to Regulation 13D-G under the Securities Exchange Act of 1934, as amended.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understood and agreed that a copy of this Agreement shall be attached as an exhibit to the statement on Schedule 13G, and any amendments hereto, filed on behalf of each of the parties hereto.</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January 13, 2026</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Soleus Capital Master Fund, L.P.</w:t>
            </w:r>
          </w:p>
        </w:tc>
      </w:tr>
      <w:tr>
        <w:trPr>
          <w:trHeight w:val="432"/>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Soleus Capital, LLC, its General Partner</w:t>
            </w:r>
          </w:p>
        </w:tc>
      </w:tr>
      <w:tr>
        <w:trPr>
          <w:trHeight w:val="432"/>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Soleus Capital Group, LLC, its Managing Manager</w:t>
            </w:r>
          </w:p>
        </w:tc>
      </w:tr>
      <w:tr>
        <w:trPr>
          <w:trHeight w:val="439"/>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676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67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January 13, 2026</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Soleus Capital, LLC</w:t>
            </w:r>
          </w:p>
        </w:tc>
      </w:tr>
      <w:tr>
        <w:trPr>
          <w:trHeight w:val="432"/>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Soleus Capital Group, LLC, its Managing Manager</w:t>
            </w:r>
          </w:p>
        </w:tc>
      </w:tr>
      <w:tr>
        <w:trPr>
          <w:trHeight w:val="439"/>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676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67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January 13, 2026</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Soleus Capital Group, LLC</w:t>
            </w:r>
          </w:p>
        </w:tc>
      </w:tr>
      <w:tr>
        <w:trPr>
          <w:trHeight w:val="439"/>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676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67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January 13, 2026</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Soleus Capital Management, L.P.</w:t>
            </w:r>
          </w:p>
        </w:tc>
      </w:tr>
      <w:tr>
        <w:trPr>
          <w:trHeight w:val="432"/>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Soleus GP, LLC, its General Partner</w:t>
            </w:r>
          </w:p>
        </w:tc>
      </w:tr>
      <w:tr>
        <w:trPr>
          <w:trHeight w:val="439"/>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676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67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January 13, 2026</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Soleus GP, LLC</w:t>
            </w:r>
          </w:p>
        </w:tc>
      </w:tr>
      <w:tr>
        <w:trPr>
          <w:trHeight w:val="439"/>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676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67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9"/>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January 13, 2026</w:t>
            </w:r>
          </w:p>
        </w:tc>
        <w:tc>
          <w:tcPr>
            <w:tcW w:w="4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234"/>
        </w:trPr>
        <w:tc>
          <w:tcPr>
            <w:tcW w:w="676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Guy Levy</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2"/>
      <w:numFmt w:val="bullet"/>
      <w:start w:val="1"/>
    </w:lvl>
  </w:abstractNum>
  <w:abstractNum w:abstractNumId="1">
    <w:nsid w:val="12200854"/>
    <w:multiLevelType w:val="hybridMultilevel"/>
    <w:lvl w:ilvl="0">
      <w:lvlJc w:val="left"/>
      <w:lvlText w:val="3"/>
      <w:numFmt w:val="bullet"/>
      <w:start w:val="1"/>
    </w:lvl>
  </w:abstractNum>
  <w:abstractNum w:abstractNumId="2">
    <w:nsid w:val="4DB127F8"/>
    <w:multiLevelType w:val="hybridMultilevel"/>
    <w:lvl w:ilvl="0">
      <w:lvlJc w:val="left"/>
      <w:lvlText w:val="2"/>
      <w:numFmt w:val="bullet"/>
      <w:start w:val="1"/>
    </w:lvl>
  </w:abstractNum>
  <w:abstractNum w:abstractNumId="3">
    <w:nsid w:val="216231B"/>
    <w:multiLevelType w:val="hybridMultilevel"/>
    <w:lvl w:ilvl="0">
      <w:lvlJc w:val="left"/>
      <w:lvlText w:val="3"/>
      <w:numFmt w:val="bullet"/>
      <w:start w:val="1"/>
    </w:lvl>
  </w:abstractNum>
  <w:abstractNum w:abstractNumId="4">
    <w:nsid w:val="1F16E9E8"/>
    <w:multiLevelType w:val="hybridMultilevel"/>
    <w:lvl w:ilvl="0">
      <w:lvlJc w:val="left"/>
      <w:lvlText w:val="8"/>
      <w:numFmt w:val="bullet"/>
      <w:start w:val="1"/>
    </w:lvl>
  </w:abstractNum>
  <w:abstractNum w:abstractNumId="5">
    <w:nsid w:val="1190CDE7"/>
    <w:multiLevelType w:val="hybridMultilevel"/>
    <w:lvl w:ilvl="0">
      <w:lvlJc w:val="left"/>
      <w:lvlText w:val="2"/>
      <w:numFmt w:val="bullet"/>
      <w:start w:val="1"/>
    </w:lvl>
  </w:abstractNum>
  <w:abstractNum w:abstractNumId="6">
    <w:nsid w:val="66EF438D"/>
    <w:multiLevelType w:val="hybridMultilevel"/>
    <w:lvl w:ilvl="0">
      <w:lvlJc w:val="left"/>
      <w:lvlText w:val="%1"/>
      <w:numFmt w:val="decimal"/>
      <w:start w:val="11"/>
    </w:lvl>
  </w:abstractNum>
  <w:abstractNum w:abstractNumId="7">
    <w:nsid w:val="140E0F76"/>
    <w:multiLevelType w:val="hybridMultilevel"/>
    <w:lvl w:ilvl="0">
      <w:lvlJc w:val="left"/>
      <w:lvlText w:val="2"/>
      <w:numFmt w:val="bullet"/>
      <w:start w:val="1"/>
    </w:lvl>
  </w:abstractNum>
  <w:abstractNum w:abstractNumId="8">
    <w:nsid w:val="3352255A"/>
    <w:multiLevelType w:val="hybridMultilevel"/>
    <w:lvl w:ilvl="0">
      <w:lvlJc w:val="left"/>
      <w:lvlText w:val="2"/>
      <w:numFmt w:val="bullet"/>
      <w:start w:val="1"/>
    </w:lvl>
  </w:abstractNum>
  <w:abstractNum w:abstractNumId="9">
    <w:nsid w:val="109CF92E"/>
    <w:multiLevelType w:val="hybridMultilevel"/>
    <w:lvl w:ilvl="0">
      <w:lvlJc w:val="left"/>
      <w:lvlText w:val="2"/>
      <w:numFmt w:val="bullet"/>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2"/>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1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3"/>
    </w:lvl>
  </w:abstractNum>
  <w:abstractNum w:abstractNumId="16">
    <w:nsid w:val="25E45D3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2026-01-13T15:45:53Z</dcterms:created>
  <dcterms:modified xsi:type="dcterms:W3CDTF">2026-01-13T15:45:53Z</dcterms:modified>
</cp:coreProperties>
</file>