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240" w:type="dxa"/>
            <w:vAlign w:val="bottom"/>
            <w:gridSpan w:val="4"/>
            <w:vMerge w:val="restart"/>
          </w:tcPr>
          <w:p>
            <w:pPr>
              <w:jc w:val="center"/>
              <w:ind w:left="192"/>
              <w:spacing w:after="0" w:line="243" w:lineRule="exact"/>
              <w:rPr>
                <w:sz w:val="20"/>
                <w:szCs w:val="20"/>
                <w:color w:val="auto"/>
              </w:rPr>
            </w:pPr>
            <w:r>
              <w:rPr>
                <w:rFonts w:ascii="Arial" w:cs="Arial" w:eastAsia="Arial" w:hAnsi="Arial"/>
                <w:sz w:val="22"/>
                <w:szCs w:val="22"/>
                <w:color w:val="auto"/>
                <w:w w:val="89"/>
              </w:rPr>
              <w:t>Washington, D.C. 20549</w:t>
            </w:r>
          </w:p>
        </w:tc>
        <w:tc>
          <w:tcPr>
            <w:tcW w:w="1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40" w:type="dxa"/>
            <w:vAlign w:val="bottom"/>
            <w:gridSpan w:val="4"/>
            <w:vMerge w:val="continue"/>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0001439725</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240" w:type="dxa"/>
            <w:vAlign w:val="bottom"/>
            <w:gridSpan w:val="4"/>
            <w:vMerge w:val="restart"/>
          </w:tcPr>
          <w:p>
            <w:pPr>
              <w:ind w:left="500"/>
              <w:spacing w:after="0"/>
              <w:rPr>
                <w:sz w:val="20"/>
                <w:szCs w:val="20"/>
                <w:color w:val="auto"/>
              </w:rPr>
            </w:pPr>
            <w:r>
              <w:rPr>
                <w:rFonts w:ascii="Arial" w:cs="Arial" w:eastAsia="Arial" w:hAnsi="Arial"/>
                <w:sz w:val="22"/>
                <w:szCs w:val="22"/>
                <w:color w:val="auto"/>
              </w:rPr>
              <w:t>Elston Technologies, Inc.</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240" w:type="dxa"/>
            <w:vAlign w:val="bottom"/>
            <w:gridSpan w:val="4"/>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gridSpan w:val="4"/>
          </w:tcPr>
          <w:p>
            <w:pPr>
              <w:ind w:left="32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color w:val="auto"/>
              </w:rPr>
              <w:t>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2700" w:type="dxa"/>
            <w:vAlign w:val="bottom"/>
            <w:gridSpan w:val="2"/>
          </w:tcPr>
          <w:p>
            <w:pPr>
              <w:ind w:left="1120"/>
              <w:spacing w:after="0"/>
              <w:rPr>
                <w:sz w:val="20"/>
                <w:szCs w:val="20"/>
                <w:color w:val="auto"/>
              </w:rPr>
            </w:pPr>
            <w:r>
              <w:rPr>
                <w:rFonts w:ascii="Arial" w:cs="Arial" w:eastAsia="Arial" w:hAnsi="Arial"/>
                <w:sz w:val="22"/>
                <w:szCs w:val="22"/>
                <w:color w:val="auto"/>
              </w:rPr>
              <w:t>COLORADO</w:t>
            </w: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color w:val="auto"/>
              </w:rPr>
              <w:t>80301</w:t>
            </w:r>
          </w:p>
        </w:tc>
        <w:tc>
          <w:tcPr>
            <w:tcW w:w="2580" w:type="dxa"/>
            <w:vAlign w:val="bottom"/>
            <w:gridSpan w:val="2"/>
          </w:tcPr>
          <w:p>
            <w:pPr>
              <w:jc w:val="right"/>
              <w:ind w:right="132"/>
              <w:spacing w:after="0"/>
              <w:rPr>
                <w:sz w:val="20"/>
                <w:szCs w:val="20"/>
                <w:color w:val="auto"/>
              </w:rPr>
            </w:pPr>
            <w:r>
              <w:rPr>
                <w:rFonts w:ascii="Arial" w:cs="Arial" w:eastAsia="Arial" w:hAnsi="Arial"/>
                <w:sz w:val="22"/>
                <w:szCs w:val="22"/>
                <w:color w:val="auto"/>
              </w:rPr>
              <w:t>303-417-0500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Brunel</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David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Biodesix, Inc.</w:t>
            </w:r>
          </w:p>
        </w:tc>
        <w:tc>
          <w:tcPr>
            <w:tcW w:w="3240" w:type="dxa"/>
            <w:vAlign w:val="bottom"/>
            <w:gridSpan w:val="4"/>
          </w:tcPr>
          <w:p>
            <w:pPr>
              <w:ind w:left="80"/>
              <w:spacing w:after="0"/>
              <w:rPr>
                <w:sz w:val="20"/>
                <w:szCs w:val="20"/>
                <w:color w:val="auto"/>
              </w:rPr>
            </w:pPr>
            <w:r>
              <w:rPr>
                <w:rFonts w:ascii="Arial" w:cs="Arial" w:eastAsia="Arial" w:hAnsi="Arial"/>
                <w:sz w:val="22"/>
                <w:szCs w:val="22"/>
                <w:color w:val="auto"/>
                <w:w w:val="95"/>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Cawthorn</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Robert</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Biodesix, Inc.</w:t>
            </w:r>
          </w:p>
        </w:tc>
        <w:tc>
          <w:tcPr>
            <w:tcW w:w="3240" w:type="dxa"/>
            <w:vAlign w:val="bottom"/>
            <w:gridSpan w:val="4"/>
          </w:tcPr>
          <w:p>
            <w:pPr>
              <w:ind w:left="80"/>
              <w:spacing w:after="0"/>
              <w:rPr>
                <w:sz w:val="20"/>
                <w:szCs w:val="20"/>
                <w:color w:val="auto"/>
              </w:rPr>
            </w:pPr>
            <w:r>
              <w:rPr>
                <w:rFonts w:ascii="Arial" w:cs="Arial" w:eastAsia="Arial" w:hAnsi="Arial"/>
                <w:sz w:val="22"/>
                <w:szCs w:val="22"/>
                <w:color w:val="auto"/>
                <w:w w:val="95"/>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Patience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Schuler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Jack</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Mark</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Strobeck</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Matthew</w:t>
            </w: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Cowie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7"/>
              </w:rPr>
              <w:t>Robin</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Hutton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Scott</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Beresford, Ph.D.</w:t>
            </w:r>
          </w:p>
        </w:tc>
        <w:tc>
          <w:tcPr>
            <w:tcW w:w="840" w:type="dxa"/>
            <w:vAlign w:val="bottom"/>
          </w:tcPr>
          <w:p>
            <w:pPr>
              <w:ind w:left="260"/>
              <w:spacing w:after="0"/>
              <w:rPr>
                <w:sz w:val="20"/>
                <w:szCs w:val="20"/>
                <w:color w:val="auto"/>
              </w:rPr>
            </w:pPr>
            <w:r>
              <w:rPr>
                <w:rFonts w:ascii="Arial" w:cs="Arial" w:eastAsia="Arial" w:hAnsi="Arial"/>
                <w:sz w:val="22"/>
                <w:szCs w:val="22"/>
                <w:color w:val="auto"/>
              </w:rPr>
              <w:t>Paul</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Traylor, Ph.D.</w:t>
            </w:r>
          </w:p>
        </w:tc>
        <w:tc>
          <w:tcPr>
            <w:tcW w:w="840" w:type="dxa"/>
            <w:vAlign w:val="bottom"/>
          </w:tcPr>
          <w:p>
            <w:pPr>
              <w:ind w:left="260"/>
              <w:spacing w:after="0"/>
              <w:rPr>
                <w:sz w:val="20"/>
                <w:szCs w:val="20"/>
                <w:color w:val="auto"/>
              </w:rPr>
            </w:pPr>
            <w:r>
              <w:rPr>
                <w:rFonts w:ascii="Arial" w:cs="Arial" w:eastAsia="Arial" w:hAnsi="Arial"/>
                <w:sz w:val="22"/>
                <w:szCs w:val="22"/>
                <w:color w:val="auto"/>
              </w:rPr>
              <w:t>Linda</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Purvis</w:t>
            </w:r>
          </w:p>
        </w:tc>
        <w:tc>
          <w:tcPr>
            <w:tcW w:w="840" w:type="dxa"/>
            <w:vAlign w:val="bottom"/>
          </w:tcPr>
          <w:p>
            <w:pPr>
              <w:ind w:left="260"/>
              <w:spacing w:after="0"/>
              <w:rPr>
                <w:sz w:val="20"/>
                <w:szCs w:val="20"/>
                <w:color w:val="auto"/>
              </w:rPr>
            </w:pPr>
            <w:r>
              <w:rPr>
                <w:rFonts w:ascii="Arial" w:cs="Arial" w:eastAsia="Arial" w:hAnsi="Arial"/>
                <w:sz w:val="22"/>
                <w:szCs w:val="22"/>
                <w:color w:val="auto"/>
              </w:rPr>
              <w:t>Jim</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Roder, D.Phil.</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Heinrich</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Pestano, Ph.D.</w:t>
            </w:r>
          </w:p>
        </w:tc>
        <w:tc>
          <w:tcPr>
            <w:tcW w:w="840" w:type="dxa"/>
            <w:vAlign w:val="bottom"/>
          </w:tcPr>
          <w:p>
            <w:pPr>
              <w:ind w:left="260"/>
              <w:spacing w:after="0"/>
              <w:rPr>
                <w:sz w:val="20"/>
                <w:szCs w:val="20"/>
                <w:color w:val="auto"/>
              </w:rPr>
            </w:pPr>
            <w:r>
              <w:rPr>
                <w:rFonts w:ascii="Arial" w:cs="Arial" w:eastAsia="Arial" w:hAnsi="Arial"/>
                <w:sz w:val="22"/>
                <w:szCs w:val="22"/>
                <w:color w:val="auto"/>
              </w:rPr>
              <w:t>Gary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Coffin</w:t>
            </w:r>
          </w:p>
        </w:tc>
        <w:tc>
          <w:tcPr>
            <w:tcW w:w="840" w:type="dxa"/>
            <w:vAlign w:val="bottom"/>
          </w:tcPr>
          <w:p>
            <w:pPr>
              <w:ind w:left="260"/>
              <w:spacing w:after="0"/>
              <w:rPr>
                <w:sz w:val="20"/>
                <w:szCs w:val="20"/>
                <w:color w:val="auto"/>
              </w:rPr>
            </w:pPr>
            <w:r>
              <w:rPr>
                <w:rFonts w:ascii="Arial" w:cs="Arial" w:eastAsia="Arial" w:hAnsi="Arial"/>
                <w:sz w:val="22"/>
                <w:szCs w:val="22"/>
                <w:color w:val="auto"/>
                <w:w w:val="99"/>
              </w:rPr>
              <w:t>Bobbi</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p>
      <w:pPr>
        <w:spacing w:after="0" w:line="47"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1"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c/o Biodesix, Inc.</w:t>
      </w:r>
      <w:r>
        <w:rPr>
          <w:sz w:val="20"/>
          <w:szCs w:val="20"/>
          <w:color w:val="auto"/>
        </w:rPr>
        <w:tab/>
      </w:r>
      <w:r>
        <w:rPr>
          <w:rFonts w:ascii="Arial" w:cs="Arial" w:eastAsia="Arial" w:hAnsi="Arial"/>
          <w:sz w:val="19"/>
          <w:szCs w:val="19"/>
          <w:color w:val="auto"/>
        </w:rPr>
        <w:t>2970 Wilderness Place, Suite 100</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Boulder</w:t>
      </w:r>
      <w:r>
        <w:rPr>
          <w:sz w:val="20"/>
          <w:szCs w:val="20"/>
          <w:color w:val="auto"/>
        </w:rPr>
        <w:tab/>
      </w:r>
      <w:r>
        <w:rPr>
          <w:rFonts w:ascii="Arial" w:cs="Arial" w:eastAsia="Arial" w:hAnsi="Arial"/>
          <w:sz w:val="22"/>
          <w:szCs w:val="22"/>
          <w:color w:val="auto"/>
        </w:rPr>
        <w:t>COLORADO</w:t>
      </w:r>
      <w:r>
        <w:rPr>
          <w:sz w:val="20"/>
          <w:szCs w:val="20"/>
          <w:color w:val="auto"/>
        </w:rPr>
        <w:tab/>
      </w:r>
      <w:r>
        <w:rPr>
          <w:rFonts w:ascii="Arial" w:cs="Arial" w:eastAsia="Arial" w:hAnsi="Arial"/>
          <w:sz w:val="19"/>
          <w:szCs w:val="19"/>
          <w:color w:val="auto"/>
        </w:rPr>
        <w:t>80301</w:t>
      </w:r>
    </w:p>
    <w:p>
      <w:pPr>
        <w:spacing w:after="0" w:line="65" w:lineRule="exact"/>
        <w:rPr>
          <w:sz w:val="20"/>
          <w:szCs w:val="20"/>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86" w:orient="portrait"/>
          <w:cols w:equalWidth="0" w:num="1">
            <w:col w:w="10219"/>
          </w:cols>
          <w:pgMar w:left="240" w:top="112"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86" w:orient="portrait"/>
          <w:cols w:equalWidth="0" w:num="2">
            <w:col w:w="3600" w:space="340"/>
            <w:col w:w="6279"/>
          </w:cols>
          <w:pgMar w:left="240" w:top="112"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86" w:orient="portrait"/>
          <w:cols w:equalWidth="0" w:num="1">
            <w:col w:w="10219"/>
          </w:cols>
          <w:pgMar w:left="240" w:top="112"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ectPr>
          <w:pgSz w:w="11900" w:h="16886" w:orient="portrait"/>
          <w:cols w:equalWidth="0" w:num="2">
            <w:col w:w="3940" w:space="720"/>
            <w:col w:w="5559"/>
          </w:cols>
          <w:pgMar w:left="240" w:top="112"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2"/>
          </w:tcPr>
          <w:p>
            <w:pPr>
              <w:ind w:left="460"/>
              <w:spacing w:after="0"/>
              <w:rPr>
                <w:sz w:val="20"/>
                <w:szCs w:val="20"/>
                <w:color w:val="auto"/>
              </w:rPr>
            </w:pPr>
            <w:r>
              <w:rPr>
                <w:rFonts w:ascii="Arial" w:cs="Arial" w:eastAsia="Arial" w:hAnsi="Arial"/>
                <w:sz w:val="22"/>
                <w:szCs w:val="22"/>
                <w:color w:val="auto"/>
              </w:rPr>
              <w:t>Section 3(c)(6)</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X New Notice  Date of First Sale 2018-06-30</w:t>
            </w:r>
          </w:p>
        </w:tc>
        <w:tc>
          <w:tcPr>
            <w:tcW w:w="200" w:type="dxa"/>
            <w:vAlign w:val="bottom"/>
          </w:tcPr>
          <w:p>
            <w:pPr>
              <w:spacing w:after="0"/>
              <w:rPr>
                <w:sz w:val="24"/>
                <w:szCs w:val="24"/>
                <w:color w:val="auto"/>
              </w:rPr>
            </w:pPr>
          </w:p>
        </w:tc>
        <w:tc>
          <w:tcPr>
            <w:tcW w:w="24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6"/>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3"/>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4"/>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3"/>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$7,987,428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$7,987,428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Stock issued in exchange for assets. Value of stock estimated based on the original issue price of the same class and series of stock in February 2018.</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ectPr>
          <w:pgSz w:w="11900" w:h="16838" w:orient="portrait"/>
          <w:cols w:equalWidth="0" w:num="1">
            <w:col w:w="11380"/>
          </w:cols>
          <w:pgMar w:left="240" w:top="240" w:right="279" w:bottom="182" w:gutter="0" w:footer="0" w:header="0"/>
        </w:sectPr>
      </w:pPr>
    </w:p>
    <w:bookmarkStart w:id="5" w:name="page6"/>
    <w:bookmarkEnd w:id="5"/>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975" w:gutter="0" w:footer="0" w:header="0"/>
        </w:sect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48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960" w:type="dxa"/>
            <w:vAlign w:val="bottom"/>
            <w:tcBorders>
              <w:top w:val="single" w:sz="8" w:color="2C2C2C"/>
              <w:bottom w:val="single" w:sz="8" w:color="808080"/>
            </w:tcBorders>
          </w:tcPr>
          <w:p>
            <w:pPr>
              <w:ind w:left="12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BIODESIX INC</w:t>
            </w:r>
          </w:p>
        </w:tc>
        <w:tc>
          <w:tcPr>
            <w:tcW w:w="20" w:type="dxa"/>
            <w:vAlign w:val="bottom"/>
          </w:tcPr>
          <w:p>
            <w:pPr>
              <w:spacing w:after="0"/>
              <w:rPr>
                <w:sz w:val="22"/>
                <w:szCs w:val="22"/>
                <w:color w:val="auto"/>
              </w:rPr>
            </w:pPr>
          </w:p>
        </w:tc>
        <w:tc>
          <w:tcPr>
            <w:tcW w:w="24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Robin H. Cowie</w:t>
            </w:r>
          </w:p>
        </w:tc>
        <w:tc>
          <w:tcPr>
            <w:tcW w:w="2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Robin H. Cowie</w:t>
            </w:r>
          </w:p>
        </w:tc>
        <w:tc>
          <w:tcPr>
            <w:tcW w:w="40" w:type="dxa"/>
            <w:vAlign w:val="bottom"/>
          </w:tcPr>
          <w:p>
            <w:pPr>
              <w:spacing w:after="0"/>
              <w:rPr>
                <w:sz w:val="22"/>
                <w:szCs w:val="22"/>
                <w:color w:val="auto"/>
              </w:rPr>
            </w:pPr>
          </w:p>
        </w:tc>
        <w:tc>
          <w:tcPr>
            <w:tcW w:w="29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5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90"/>
              </w:rPr>
              <w:t>2018-07-16</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9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10"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2020-01-13T17:47:06Z</dcterms:created>
  <dcterms:modified xsi:type="dcterms:W3CDTF">2020-01-13T17:47:06Z</dcterms:modified>
</cp:coreProperties>
</file>