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0001697361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BIODESIX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001-39659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919 WEST DILLON 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LOUISVILLE</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303-417-0500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Hutton Scott</w:t>
      </w:r>
    </w:p>
    <w:p>
      <w:pPr>
        <w:spacing w:after="0" w:line="44" w:lineRule="exact"/>
        <w:rPr>
          <w:sz w:val="24"/>
          <w:szCs w:val="24"/>
          <w:color w:val="auto"/>
        </w:rPr>
      </w:pPr>
    </w:p>
    <w:p>
      <w:pPr>
        <w:sectPr>
          <w:pgSz w:w="11900" w:h="16843" w:orient="portrait"/>
          <w:cols w:equalWidth="0" w:num="2">
            <w:col w:w="7380" w:space="720"/>
            <w:col w:w="31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1490</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19027.3</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7955685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02/23/2026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7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7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700" w:type="dxa"/>
            <w:vAlign w:val="bottom"/>
            <w:vMerge w:val="restart"/>
          </w:tcPr>
          <w:p>
            <w:pPr>
              <w:ind w:left="60"/>
              <w:spacing w:after="0" w:line="217" w:lineRule="exact"/>
              <w:rPr>
                <w:sz w:val="20"/>
                <w:szCs w:val="20"/>
                <w:color w:val="auto"/>
              </w:rPr>
            </w:pPr>
            <w:r>
              <w:rPr>
                <w:rFonts w:ascii="Times New Roman" w:cs="Times New Roman" w:eastAsia="Times New Roman" w:hAnsi="Times New Roman"/>
                <w:sz w:val="22"/>
                <w:szCs w:val="22"/>
                <w:color w:val="auto"/>
              </w:rPr>
              <w:t>vested RSUs</w:t>
            </w:r>
          </w:p>
        </w:tc>
        <w:tc>
          <w:tcPr>
            <w:tcW w:w="1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1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700" w:type="dxa"/>
            <w:vAlign w:val="bottom"/>
            <w:vMerge w:val="continue"/>
          </w:tcPr>
          <w:p>
            <w:pPr>
              <w:spacing w:after="0"/>
              <w:rPr>
                <w:sz w:val="4"/>
                <w:szCs w:val="4"/>
                <w:color w:val="auto"/>
              </w:rPr>
            </w:pPr>
          </w:p>
        </w:tc>
        <w:tc>
          <w:tcPr>
            <w:tcW w:w="1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8"/>
                <w:szCs w:val="28"/>
                <w:color w:val="auto"/>
                <w:vertAlign w:val="superscript"/>
              </w:rPr>
              <w:t>02/20/2026</w:t>
            </w:r>
            <w:r>
              <w:rPr>
                <w:rFonts w:ascii="Times New Roman" w:cs="Times New Roman" w:eastAsia="Times New Roman" w:hAnsi="Times New Roman"/>
                <w:sz w:val="16"/>
                <w:szCs w:val="16"/>
                <w:color w:val="auto"/>
              </w:rPr>
              <w:t xml:space="preserve"> issued under an S-</w:t>
            </w:r>
          </w:p>
        </w:tc>
        <w:tc>
          <w:tcPr>
            <w:tcW w:w="14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w w:val="99"/>
              </w:rPr>
              <w:t>4844</w:t>
            </w:r>
          </w:p>
        </w:tc>
        <w:tc>
          <w:tcPr>
            <w:tcW w:w="266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02/20/2026 compensation for</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7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 Registered Plan</w:t>
            </w:r>
          </w:p>
        </w:tc>
        <w:tc>
          <w:tcPr>
            <w:tcW w:w="1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r>
        <w:trPr>
          <w:trHeight w:val="66"/>
        </w:trPr>
        <w:tc>
          <w:tcPr>
            <w:tcW w:w="14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Hutton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02/10/2026 3559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35889.31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Scott Hutton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919 WEST DILLON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01/16/2026 970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7904.82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LOUISVILLE  CO  80027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sold automatically to cover taxes upon the vesting of RSUs</w:t>
      </w:r>
    </w:p>
    <w:p>
      <w:pPr>
        <w:spacing w:after="0" w:line="56"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02/23/2026</w:t>
      </w:r>
    </w:p>
    <w:p>
      <w:pPr>
        <w:spacing w:after="0" w:line="50" w:lineRule="exact"/>
        <w:rPr>
          <w:sz w:val="20"/>
          <w:szCs w:val="20"/>
          <w:color w:val="auto"/>
        </w:rPr>
      </w:pPr>
    </w:p>
    <w:p>
      <w:pPr>
        <w:sectPr>
          <w:pgSz w:w="11900" w:h="16838" w:orient="portrait"/>
          <w:cols w:equalWidth="0" w:num="2">
            <w:col w:w="1400" w:space="720"/>
            <w:col w:w="912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Scott Hutton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2026-02-23T19:25:10Z</dcterms:created>
  <dcterms:modified xsi:type="dcterms:W3CDTF">2026-02-23T19:25:10Z</dcterms:modified>
</cp:coreProperties>
</file>