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0001827728</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5734"/>
        <w:gridCol w:w="4471"/>
      </w:tblGrid>
      <w:tr>
        <w:trPr/>
        <w:tc>
          <w:tcPr>
            <w:tcW w:w="5734" w:type="dxa"/>
            <w:tcBorders/>
            <w:shd w:fill="auto" w:val="clear"/>
            <w:vAlign w:val="center"/>
          </w:tcPr>
          <w:p>
            <w:pPr>
              <w:pStyle w:val="TableContents"/>
              <w:spacing w:before="0" w:after="283"/>
              <w:rPr/>
            </w:pPr>
            <w:r>
              <w:rPr/>
              <w:t>Name of Issuer</w:t>
            </w:r>
          </w:p>
        </w:tc>
        <w:tc>
          <w:tcPr>
            <w:tcW w:w="4471" w:type="dxa"/>
            <w:tcBorders/>
            <w:shd w:fill="auto" w:val="clear"/>
            <w:vAlign w:val="center"/>
          </w:tcPr>
          <w:p>
            <w:pPr>
              <w:pStyle w:val="TableContents"/>
              <w:spacing w:before="0" w:after="0"/>
              <w:rPr/>
            </w:pPr>
            <w:r>
              <w:rPr/>
              <w:t>BIODESIX INC</w:t>
            </w:r>
          </w:p>
        </w:tc>
      </w:tr>
      <w:tr>
        <w:trPr/>
        <w:tc>
          <w:tcPr>
            <w:tcW w:w="5734" w:type="dxa"/>
            <w:tcBorders/>
            <w:shd w:fill="auto" w:val="clear"/>
            <w:vAlign w:val="center"/>
          </w:tcPr>
          <w:p>
            <w:pPr>
              <w:pStyle w:val="TableContents"/>
              <w:spacing w:before="0" w:after="283"/>
              <w:rPr/>
            </w:pPr>
            <w:r>
              <w:rPr/>
              <w:t>SEC File Number</w:t>
            </w:r>
          </w:p>
        </w:tc>
        <w:tc>
          <w:tcPr>
            <w:tcW w:w="4471" w:type="dxa"/>
            <w:tcBorders/>
            <w:shd w:fill="auto" w:val="clear"/>
            <w:vAlign w:val="center"/>
          </w:tcPr>
          <w:p>
            <w:pPr>
              <w:pStyle w:val="TableContents"/>
              <w:spacing w:before="0" w:after="0"/>
              <w:rPr/>
            </w:pPr>
            <w:r>
              <w:rPr/>
              <w:t>001-39659</w:t>
            </w:r>
          </w:p>
        </w:tc>
      </w:tr>
      <w:tr>
        <w:trPr/>
        <w:tc>
          <w:tcPr>
            <w:tcW w:w="5734" w:type="dxa"/>
            <w:tcBorders/>
            <w:shd w:fill="auto" w:val="clear"/>
            <w:vAlign w:val="center"/>
          </w:tcPr>
          <w:p>
            <w:pPr>
              <w:pStyle w:val="TableContents"/>
              <w:spacing w:before="0" w:after="283"/>
              <w:rPr/>
            </w:pPr>
            <w:r>
              <w:rPr/>
              <w:t>Address of Issuer</w:t>
            </w:r>
          </w:p>
        </w:tc>
        <w:tc>
          <w:tcPr>
            <w:tcW w:w="4471" w:type="dxa"/>
            <w:tcBorders/>
            <w:shd w:fill="auto" w:val="clear"/>
            <w:vAlign w:val="center"/>
          </w:tcPr>
          <w:p>
            <w:pPr>
              <w:pStyle w:val="TableContents"/>
              <w:spacing w:before="0" w:after="0"/>
              <w:rPr/>
            </w:pPr>
            <w:r>
              <w:rPr/>
              <w:t>2970 WILDERNESS PLACE SUITE 100</w:t>
              <w:br/>
              <w:t>BOULDER</w:t>
              <w:br/>
              <w:t xml:space="preserve">COLORADO </w:t>
              <w:br/>
              <w:t>80301</w:t>
            </w:r>
          </w:p>
        </w:tc>
      </w:tr>
      <w:tr>
        <w:trPr/>
        <w:tc>
          <w:tcPr>
            <w:tcW w:w="5734" w:type="dxa"/>
            <w:tcBorders/>
            <w:shd w:fill="auto" w:val="clear"/>
            <w:vAlign w:val="center"/>
          </w:tcPr>
          <w:p>
            <w:pPr>
              <w:pStyle w:val="TableContents"/>
              <w:spacing w:before="0" w:after="283"/>
              <w:rPr/>
            </w:pPr>
            <w:r>
              <w:rPr/>
              <w:t>Phone</w:t>
            </w:r>
          </w:p>
        </w:tc>
        <w:tc>
          <w:tcPr>
            <w:tcW w:w="4471" w:type="dxa"/>
            <w:tcBorders/>
            <w:shd w:fill="auto" w:val="clear"/>
            <w:vAlign w:val="center"/>
          </w:tcPr>
          <w:p>
            <w:pPr>
              <w:pStyle w:val="TableContents"/>
              <w:spacing w:before="0" w:after="0"/>
              <w:rPr/>
            </w:pPr>
            <w:r>
              <w:rPr/>
              <w:t>303-417-0500</w:t>
            </w:r>
          </w:p>
        </w:tc>
      </w:tr>
      <w:tr>
        <w:trPr/>
        <w:tc>
          <w:tcPr>
            <w:tcW w:w="5734" w:type="dxa"/>
            <w:tcBorders/>
            <w:shd w:fill="auto" w:val="clear"/>
            <w:vAlign w:val="center"/>
          </w:tcPr>
          <w:p>
            <w:pPr>
              <w:pStyle w:val="TableContents"/>
              <w:spacing w:before="0" w:after="283"/>
              <w:rPr/>
            </w:pPr>
            <w:r>
              <w:rPr/>
              <w:t>Name of Person for Whose Account the Securities are To Be Sold</w:t>
            </w:r>
          </w:p>
        </w:tc>
        <w:tc>
          <w:tcPr>
            <w:tcW w:w="4471" w:type="dxa"/>
            <w:tcBorders/>
            <w:shd w:fill="auto" w:val="clear"/>
            <w:vAlign w:val="center"/>
          </w:tcPr>
          <w:p>
            <w:pPr>
              <w:pStyle w:val="TableContents"/>
              <w:spacing w:before="0" w:after="0"/>
              <w:rPr/>
            </w:pPr>
            <w:r>
              <w:rPr/>
              <w:t>Georgantas Robert William III</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34" w:type="dxa"/>
            <w:tcBorders/>
            <w:shd w:fill="auto" w:val="clear"/>
            <w:vAlign w:val="center"/>
          </w:tcPr>
          <w:p>
            <w:pPr>
              <w:pStyle w:val="TableContents"/>
              <w:spacing w:before="0" w:after="283"/>
              <w:rPr/>
            </w:pPr>
            <w:r>
              <w:rPr/>
              <w:t>Relationship to Issuer</w:t>
            </w:r>
          </w:p>
        </w:tc>
        <w:tc>
          <w:tcPr>
            <w:tcW w:w="4471" w:type="dxa"/>
            <w:tcBorders/>
            <w:shd w:fill="auto" w:val="clear"/>
            <w:vAlign w:val="center"/>
          </w:tcPr>
          <w:p>
            <w:pPr>
              <w:pStyle w:val="TableContents"/>
              <w:spacing w:before="0" w:after="0"/>
              <w:rPr/>
            </w:pPr>
            <w:r>
              <w:rPr/>
              <w:t>Former Section 16 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shd w:fill="auto" w:val="clear"/>
            <w:vAlign w:val="center"/>
          </w:tcPr>
          <w:p>
            <w:pPr>
              <w:pStyle w:val="TableHeading"/>
              <w:suppressLineNumbers/>
              <w:spacing w:before="0" w:after="283"/>
              <w:jc w:val="center"/>
              <w:rPr/>
            </w:pPr>
            <w:r>
              <w:rPr/>
              <w:t>Title of the Class of Securities To Be Sold</w:t>
            </w:r>
          </w:p>
        </w:tc>
        <w:tc>
          <w:tcPr>
            <w:tcW w:w="1449" w:type="dxa"/>
            <w:tcBorders/>
            <w:shd w:fill="auto" w:val="clear"/>
            <w:vAlign w:val="center"/>
          </w:tcPr>
          <w:p>
            <w:pPr>
              <w:pStyle w:val="TableHeading"/>
              <w:suppressLineNumbers/>
              <w:spacing w:before="0" w:after="283"/>
              <w:jc w:val="center"/>
              <w:rPr/>
            </w:pPr>
            <w:r>
              <w:rPr/>
              <w:t>Name and Address of the Broker</w:t>
            </w:r>
          </w:p>
        </w:tc>
        <w:tc>
          <w:tcPr>
            <w:tcW w:w="1184" w:type="dxa"/>
            <w:tcBorders/>
            <w:shd w:fill="auto" w:val="clear"/>
            <w:vAlign w:val="center"/>
          </w:tcPr>
          <w:p>
            <w:pPr>
              <w:pStyle w:val="TableHeading"/>
              <w:suppressLineNumbers/>
              <w:spacing w:before="0" w:after="283"/>
              <w:jc w:val="center"/>
              <w:rPr/>
            </w:pPr>
            <w:r>
              <w:rPr/>
              <w:t>Number of Shares or Other Units To Be Sold</w:t>
            </w:r>
          </w:p>
        </w:tc>
        <w:tc>
          <w:tcPr>
            <w:tcW w:w="1393" w:type="dxa"/>
            <w:tcBorders/>
            <w:shd w:fill="auto" w:val="clear"/>
            <w:vAlign w:val="center"/>
          </w:tcPr>
          <w:p>
            <w:pPr>
              <w:pStyle w:val="TableHeading"/>
              <w:suppressLineNumbers/>
              <w:spacing w:before="0" w:after="283"/>
              <w:jc w:val="center"/>
              <w:rPr/>
            </w:pPr>
            <w:r>
              <w:rPr/>
              <w:t>Aggregate Market Value</w:t>
            </w:r>
          </w:p>
        </w:tc>
        <w:tc>
          <w:tcPr>
            <w:tcW w:w="1565" w:type="dxa"/>
            <w:tcBorders/>
            <w:shd w:fill="auto" w:val="clear"/>
            <w:vAlign w:val="center"/>
          </w:tcPr>
          <w:p>
            <w:pPr>
              <w:pStyle w:val="TableHeading"/>
              <w:suppressLineNumbers/>
              <w:spacing w:before="0" w:after="283"/>
              <w:jc w:val="center"/>
              <w:rPr/>
            </w:pPr>
            <w:r>
              <w:rPr/>
              <w:t>Number of Shares or Other Units Outstanding</w:t>
            </w:r>
          </w:p>
        </w:tc>
        <w:tc>
          <w:tcPr>
            <w:tcW w:w="1574" w:type="dxa"/>
            <w:tcBorders/>
            <w:shd w:fill="auto" w:val="clear"/>
            <w:vAlign w:val="center"/>
          </w:tcPr>
          <w:p>
            <w:pPr>
              <w:pStyle w:val="TableHeading"/>
              <w:suppressLineNumbers/>
              <w:spacing w:before="0" w:after="283"/>
              <w:jc w:val="center"/>
              <w:rPr/>
            </w:pPr>
            <w:r>
              <w:rPr/>
              <w:t>Approximate Date of Sale</w:t>
            </w:r>
          </w:p>
        </w:tc>
        <w:tc>
          <w:tcPr>
            <w:tcW w:w="1425" w:type="dxa"/>
            <w:tcBorders/>
            <w:shd w:fill="auto" w:val="clear"/>
            <w:vAlign w:val="center"/>
          </w:tcPr>
          <w:p>
            <w:pPr>
              <w:pStyle w:val="TableHeading"/>
              <w:suppressLineNumbers/>
              <w:spacing w:before="0" w:after="283"/>
              <w:jc w:val="center"/>
              <w:rPr/>
            </w:pPr>
            <w:r>
              <w:rPr/>
              <w:t>Name the Securities Exchange</w:t>
            </w:r>
          </w:p>
        </w:tc>
      </w:tr>
      <w:tr>
        <w:trPr/>
        <w:tc>
          <w:tcPr>
            <w:tcW w:w="1615" w:type="dxa"/>
            <w:tcBorders/>
            <w:shd w:fill="auto" w:val="clear"/>
            <w:vAlign w:val="center"/>
          </w:tcPr>
          <w:p>
            <w:pPr>
              <w:pStyle w:val="TableContents"/>
              <w:spacing w:before="0" w:after="283"/>
              <w:rPr/>
            </w:pPr>
            <w:r>
              <w:rPr/>
              <w:t>Common Stock</w:t>
            </w:r>
          </w:p>
        </w:tc>
        <w:tc>
          <w:tcPr>
            <w:tcW w:w="1449" w:type="dxa"/>
            <w:tcBorders/>
            <w:shd w:fill="auto" w:val="clear"/>
            <w:vAlign w:val="center"/>
          </w:tcPr>
          <w:p>
            <w:pPr>
              <w:pStyle w:val="TableContents"/>
              <w:spacing w:before="0" w:after="0"/>
              <w:rPr/>
            </w:pPr>
            <w:r>
              <w:rPr/>
              <w:t>Morgan Stanley Smith Barney LLC</w:t>
              <w:br/>
              <w:t>1 New York Plaza, 38th Floor</w:t>
              <w:br/>
              <w:t>New York   NY   10004</w:t>
            </w:r>
          </w:p>
        </w:tc>
        <w:tc>
          <w:tcPr>
            <w:tcW w:w="1184" w:type="dxa"/>
            <w:tcBorders/>
            <w:shd w:fill="auto" w:val="clear"/>
            <w:vAlign w:val="center"/>
          </w:tcPr>
          <w:p>
            <w:pPr>
              <w:pStyle w:val="TableContents"/>
              <w:spacing w:before="0" w:after="283"/>
              <w:rPr/>
            </w:pPr>
            <w:r>
              <w:rPr/>
              <w:t>6326</w:t>
            </w:r>
          </w:p>
        </w:tc>
        <w:tc>
          <w:tcPr>
            <w:tcW w:w="1393" w:type="dxa"/>
            <w:tcBorders/>
            <w:shd w:fill="auto" w:val="clear"/>
            <w:vAlign w:val="center"/>
          </w:tcPr>
          <w:p>
            <w:pPr>
              <w:pStyle w:val="TableContents"/>
              <w:spacing w:before="0" w:after="283"/>
              <w:rPr/>
            </w:pPr>
            <w:r>
              <w:rPr/>
              <w:t>11070.5</w:t>
            </w:r>
          </w:p>
        </w:tc>
        <w:tc>
          <w:tcPr>
            <w:tcW w:w="1565" w:type="dxa"/>
            <w:tcBorders/>
            <w:shd w:fill="auto" w:val="clear"/>
            <w:vAlign w:val="center"/>
          </w:tcPr>
          <w:p>
            <w:pPr>
              <w:pStyle w:val="TableContents"/>
              <w:spacing w:before="0" w:after="283"/>
              <w:rPr/>
            </w:pPr>
            <w:r>
              <w:rPr/>
              <w:t>77979011</w:t>
            </w:r>
          </w:p>
        </w:tc>
        <w:tc>
          <w:tcPr>
            <w:tcW w:w="1574" w:type="dxa"/>
            <w:tcBorders/>
            <w:shd w:fill="auto" w:val="clear"/>
            <w:vAlign w:val="center"/>
          </w:tcPr>
          <w:p>
            <w:pPr>
              <w:pStyle w:val="TableContents"/>
              <w:spacing w:before="0" w:after="283"/>
              <w:rPr/>
            </w:pPr>
            <w:r>
              <w:rPr/>
              <w:t>04/13/2023</w:t>
            </w:r>
          </w:p>
        </w:tc>
        <w:tc>
          <w:tcPr>
            <w:tcW w:w="1425"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58"/>
        <w:gridCol w:w="1138"/>
        <w:gridCol w:w="1504"/>
        <w:gridCol w:w="1216"/>
        <w:gridCol w:w="533"/>
        <w:gridCol w:w="1138"/>
        <w:gridCol w:w="1205"/>
        <w:gridCol w:w="1080"/>
        <w:gridCol w:w="1233"/>
      </w:tblGrid>
      <w:tr>
        <w:trPr/>
        <w:tc>
          <w:tcPr>
            <w:tcW w:w="1158" w:type="dxa"/>
            <w:tcBorders/>
            <w:shd w:fill="auto" w:val="clear"/>
            <w:vAlign w:val="center"/>
          </w:tcPr>
          <w:p>
            <w:pPr>
              <w:pStyle w:val="TableHeading"/>
              <w:suppressLineNumbers/>
              <w:spacing w:before="0" w:after="283"/>
              <w:jc w:val="center"/>
              <w:rPr/>
            </w:pPr>
            <w:r>
              <w:rPr/>
              <w:t>Title of the Class</w:t>
            </w:r>
          </w:p>
        </w:tc>
        <w:tc>
          <w:tcPr>
            <w:tcW w:w="1138" w:type="dxa"/>
            <w:tcBorders/>
            <w:shd w:fill="auto" w:val="clear"/>
            <w:vAlign w:val="center"/>
          </w:tcPr>
          <w:p>
            <w:pPr>
              <w:pStyle w:val="TableHeading"/>
              <w:suppressLineNumbers/>
              <w:spacing w:before="0" w:after="283"/>
              <w:jc w:val="center"/>
              <w:rPr/>
            </w:pPr>
            <w:r>
              <w:rPr/>
              <w:t>Date you Acquired</w:t>
            </w:r>
          </w:p>
        </w:tc>
        <w:tc>
          <w:tcPr>
            <w:tcW w:w="1504" w:type="dxa"/>
            <w:tcBorders/>
            <w:shd w:fill="auto" w:val="clear"/>
            <w:vAlign w:val="center"/>
          </w:tcPr>
          <w:p>
            <w:pPr>
              <w:pStyle w:val="TableHeading"/>
              <w:suppressLineNumbers/>
              <w:spacing w:before="0" w:after="283"/>
              <w:jc w:val="center"/>
              <w:rPr/>
            </w:pPr>
            <w:r>
              <w:rPr/>
              <w:t>Nature of Acquisition Transaction</w:t>
            </w:r>
          </w:p>
        </w:tc>
        <w:tc>
          <w:tcPr>
            <w:tcW w:w="1216" w:type="dxa"/>
            <w:tcBorders/>
            <w:shd w:fill="auto" w:val="clear"/>
            <w:vAlign w:val="center"/>
          </w:tcPr>
          <w:p>
            <w:pPr>
              <w:pStyle w:val="TableHeading"/>
              <w:suppressLineNumbers/>
              <w:spacing w:before="0" w:after="283"/>
              <w:jc w:val="center"/>
              <w:rPr/>
            </w:pPr>
            <w:r>
              <w:rPr/>
              <w:t>Name of Person from Whom Acquired</w:t>
            </w:r>
          </w:p>
        </w:tc>
        <w:tc>
          <w:tcPr>
            <w:tcW w:w="533" w:type="dxa"/>
            <w:tcBorders/>
            <w:shd w:fill="auto" w:val="clear"/>
            <w:vAlign w:val="center"/>
          </w:tcPr>
          <w:p>
            <w:pPr>
              <w:pStyle w:val="TableHeading"/>
              <w:suppressLineNumbers/>
              <w:spacing w:before="0" w:after="283"/>
              <w:jc w:val="center"/>
              <w:rPr/>
            </w:pPr>
            <w:r>
              <w:rPr/>
              <w:t>Is this a Gift?</w:t>
            </w:r>
          </w:p>
        </w:tc>
        <w:tc>
          <w:tcPr>
            <w:tcW w:w="1138"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80" w:type="dxa"/>
            <w:tcBorders/>
            <w:shd w:fill="auto" w:val="clear"/>
            <w:vAlign w:val="center"/>
          </w:tcPr>
          <w:p>
            <w:pPr>
              <w:pStyle w:val="TableHeading"/>
              <w:suppressLineNumbers/>
              <w:spacing w:before="0" w:after="283"/>
              <w:jc w:val="center"/>
              <w:rPr/>
            </w:pPr>
            <w:r>
              <w:rPr/>
              <w:t>Date of Payment</w:t>
            </w:r>
          </w:p>
        </w:tc>
        <w:tc>
          <w:tcPr>
            <w:tcW w:w="1233"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58" w:type="dxa"/>
            <w:tcBorders/>
            <w:shd w:fill="auto" w:val="clear"/>
            <w:vAlign w:val="center"/>
          </w:tcPr>
          <w:p>
            <w:pPr>
              <w:pStyle w:val="TableContents"/>
              <w:spacing w:before="0" w:after="283"/>
              <w:rPr/>
            </w:pPr>
            <w:r>
              <w:rPr/>
              <w:t>Common Stock</w:t>
            </w:r>
          </w:p>
        </w:tc>
        <w:tc>
          <w:tcPr>
            <w:tcW w:w="1138" w:type="dxa"/>
            <w:tcBorders/>
            <w:shd w:fill="auto" w:val="clear"/>
            <w:vAlign w:val="center"/>
          </w:tcPr>
          <w:p>
            <w:pPr>
              <w:pStyle w:val="TableContents"/>
              <w:spacing w:before="0" w:after="283"/>
              <w:rPr/>
            </w:pPr>
            <w:r>
              <w:rPr/>
              <w:t>04/13/2023</w:t>
            </w:r>
          </w:p>
        </w:tc>
        <w:tc>
          <w:tcPr>
            <w:tcW w:w="1504" w:type="dxa"/>
            <w:tcBorders/>
            <w:shd w:fill="auto" w:val="clear"/>
            <w:vAlign w:val="center"/>
          </w:tcPr>
          <w:p>
            <w:pPr>
              <w:pStyle w:val="TableContents"/>
              <w:spacing w:before="0" w:after="283"/>
              <w:rPr/>
            </w:pPr>
            <w:r>
              <w:rPr/>
              <w:t>Cashless Exercise of Employee Stock Option under an S-8 Registered Plan</w:t>
            </w:r>
          </w:p>
        </w:tc>
        <w:tc>
          <w:tcPr>
            <w:tcW w:w="1216" w:type="dxa"/>
            <w:tcBorders/>
            <w:shd w:fill="auto" w:val="clear"/>
            <w:vAlign w:val="center"/>
          </w:tcPr>
          <w:p>
            <w:pPr>
              <w:pStyle w:val="TableContents"/>
              <w:spacing w:before="0" w:after="283"/>
              <w:rPr/>
            </w:pPr>
            <w:r>
              <w:rPr/>
              <w:t>Issuer</w:t>
            </w:r>
          </w:p>
        </w:tc>
        <w:tc>
          <w:tcPr>
            <w:tcW w:w="533"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8"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13163</w:t>
            </w:r>
          </w:p>
        </w:tc>
        <w:tc>
          <w:tcPr>
            <w:tcW w:w="1080" w:type="dxa"/>
            <w:tcBorders/>
            <w:shd w:fill="auto" w:val="clear"/>
            <w:vAlign w:val="center"/>
          </w:tcPr>
          <w:p>
            <w:pPr>
              <w:pStyle w:val="TableContents"/>
              <w:spacing w:before="0" w:after="283"/>
              <w:rPr/>
            </w:pPr>
            <w:r>
              <w:rPr/>
              <w:t>04/13/2023</w:t>
            </w:r>
          </w:p>
        </w:tc>
        <w:tc>
          <w:tcPr>
            <w:tcW w:w="1233" w:type="dxa"/>
            <w:tcBorders/>
            <w:shd w:fill="auto" w:val="clear"/>
            <w:vAlign w:val="center"/>
          </w:tcPr>
          <w:p>
            <w:pPr>
              <w:pStyle w:val="TableContents"/>
              <w:spacing w:before="0" w:after="283"/>
              <w:rPr/>
            </w:pPr>
            <w:r>
              <w:rPr/>
              <w:t>Proceeds from cashless exercise</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oldInPast3Months"/>
      <w:bookmarkStart w:id="13" w:name="soldInPast3Months"/>
      <w:bookmarkEnd w:id="13"/>
    </w:p>
    <w:tbl>
      <w:tblPr>
        <w:tblW w:w="2202" w:type="dxa"/>
        <w:jc w:val="left"/>
        <w:tblInd w:w="0" w:type="dxa"/>
        <w:tblCellMar>
          <w:top w:w="28" w:type="dxa"/>
          <w:left w:w="28" w:type="dxa"/>
          <w:bottom w:w="28" w:type="dxa"/>
          <w:right w:w="28" w:type="dxa"/>
        </w:tblCellMar>
      </w:tblPr>
      <w:tblGrid>
        <w:gridCol w:w="1846"/>
        <w:gridCol w:w="356"/>
      </w:tblGrid>
      <w:tr>
        <w:trPr/>
        <w:tc>
          <w:tcPr>
            <w:tcW w:w="1846" w:type="dxa"/>
            <w:tcBorders/>
            <w:shd w:fill="auto" w:val="clear"/>
            <w:vAlign w:val="center"/>
          </w:tcPr>
          <w:p>
            <w:pPr>
              <w:pStyle w:val="TableContents"/>
              <w:spacing w:before="0" w:after="283"/>
              <w:rPr/>
            </w:pPr>
            <w:r>
              <w:rPr/>
              <w:t>Nothing to Report</w:t>
            </w:r>
          </w:p>
        </w:tc>
        <w:tc>
          <w:tcPr>
            <w:tcW w:w="356" w:type="dxa"/>
            <w:tcBorders/>
            <w:shd w:fill="auto" w:val="clear"/>
            <w:vAlign w:val="center"/>
          </w:tcPr>
          <w:p>
            <w:pPr>
              <w:pStyle w:val="TableContents"/>
              <w:spacing w:before="0" w:after="283"/>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rPr/>
      </w:pPr>
      <w:r>
        <w:rPr/>
        <w:t>144: Remarks and Signature</w:t>
      </w:r>
    </w:p>
    <w:p>
      <w:pPr>
        <w:pStyle w:val="Normal"/>
        <w:spacing w:before="0" w:after="0"/>
        <w:rPr>
          <w:sz w:val="4"/>
          <w:szCs w:val="4"/>
        </w:rPr>
      </w:pPr>
      <w:r>
        <w:rPr>
          <w:sz w:val="4"/>
          <w:szCs w:val="4"/>
        </w:rPr>
      </w:r>
      <w:bookmarkStart w:id="14" w:name="submissionInformation2"/>
      <w:bookmarkStart w:id="15" w:name="submissionInformation2"/>
      <w:bookmarkEnd w:id="15"/>
    </w:p>
    <w:tbl>
      <w:tblPr>
        <w:tblW w:w="10205" w:type="dxa"/>
        <w:jc w:val="left"/>
        <w:tblInd w:w="0" w:type="dxa"/>
        <w:tblCellMar>
          <w:top w:w="28" w:type="dxa"/>
          <w:left w:w="28" w:type="dxa"/>
          <w:bottom w:w="28" w:type="dxa"/>
          <w:right w:w="28" w:type="dxa"/>
        </w:tblCellMar>
      </w:tblPr>
      <w:tblGrid>
        <w:gridCol w:w="3479"/>
        <w:gridCol w:w="6726"/>
      </w:tblGrid>
      <w:tr>
        <w:trPr/>
        <w:tc>
          <w:tcPr>
            <w:tcW w:w="3479" w:type="dxa"/>
            <w:tcBorders/>
            <w:shd w:fill="auto" w:val="clear"/>
            <w:vAlign w:val="center"/>
          </w:tcPr>
          <w:p>
            <w:pPr>
              <w:pStyle w:val="TableContents"/>
              <w:spacing w:before="0" w:after="283"/>
              <w:rPr/>
            </w:pPr>
            <w:r>
              <w:rPr/>
              <w:t>Remarks</w:t>
            </w:r>
          </w:p>
        </w:tc>
        <w:tc>
          <w:tcPr>
            <w:tcW w:w="6726" w:type="dxa"/>
            <w:tcBorders/>
            <w:shd w:fill="auto" w:val="clear"/>
            <w:vAlign w:val="center"/>
          </w:tcPr>
          <w:p>
            <w:pPr>
              <w:pStyle w:val="TableContents"/>
              <w:spacing w:before="0" w:after="283"/>
              <w:rPr>
                <w:sz w:val="4"/>
                <w:szCs w:val="4"/>
              </w:rPr>
            </w:pPr>
            <w:r>
              <w:rPr>
                <w:sz w:val="4"/>
                <w:szCs w:val="4"/>
              </w:rPr>
            </w:r>
          </w:p>
        </w:tc>
      </w:tr>
      <w:tr>
        <w:trPr/>
        <w:tc>
          <w:tcPr>
            <w:tcW w:w="3479" w:type="dxa"/>
            <w:tcBorders/>
            <w:shd w:fill="auto" w:val="clear"/>
            <w:vAlign w:val="center"/>
          </w:tcPr>
          <w:p>
            <w:pPr>
              <w:pStyle w:val="TableContents"/>
              <w:spacing w:before="0" w:after="283"/>
              <w:rPr/>
            </w:pPr>
            <w:r>
              <w:rPr/>
              <w:t>Date of Notice</w:t>
            </w:r>
          </w:p>
        </w:tc>
        <w:tc>
          <w:tcPr>
            <w:tcW w:w="6726" w:type="dxa"/>
            <w:tcBorders/>
            <w:shd w:fill="auto" w:val="clear"/>
            <w:vAlign w:val="center"/>
          </w:tcPr>
          <w:p>
            <w:pPr>
              <w:pStyle w:val="TableContents"/>
              <w:spacing w:before="0" w:after="0"/>
              <w:rPr/>
            </w:pPr>
            <w:r>
              <w:rPr/>
              <w:t>04/17/2023</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479" w:type="dxa"/>
            <w:tcBorders/>
            <w:shd w:fill="auto" w:val="clear"/>
            <w:vAlign w:val="center"/>
          </w:tcPr>
          <w:p>
            <w:pPr>
              <w:pStyle w:val="TableContents"/>
              <w:spacing w:before="0" w:after="283"/>
              <w:rPr/>
            </w:pPr>
            <w:r>
              <w:rPr/>
              <w:t>Signature</w:t>
            </w:r>
          </w:p>
        </w:tc>
        <w:tc>
          <w:tcPr>
            <w:tcW w:w="6726" w:type="dxa"/>
            <w:tcBorders/>
            <w:shd w:fill="auto" w:val="clear"/>
            <w:vAlign w:val="center"/>
          </w:tcPr>
          <w:p>
            <w:pPr>
              <w:pStyle w:val="TableContents"/>
              <w:spacing w:before="0" w:after="0"/>
              <w:rPr/>
            </w:pPr>
            <w:r>
              <w:rPr/>
              <w:t>/s/ Robert William Georgantas III</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594</Words>
  <CharactersWithSpaces>3534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