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509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09397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Cowie Robin Harper</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BIODESIX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02/09/2026</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91"/>
        <w:spacing w:after="0"/>
        <w:rPr>
          <w:sz w:val="20"/>
          <w:szCs w:val="20"/>
          <w:color w:val="auto"/>
        </w:rPr>
      </w:pPr>
      <w:r>
        <w:rPr>
          <w:rFonts w:ascii="Times New Roman" w:cs="Times New Roman" w:eastAsia="Times New Roman" w:hAnsi="Times New Roman"/>
          <w:sz w:val="17"/>
          <w:szCs w:val="17"/>
          <w:color w:val="0000FF"/>
        </w:rPr>
        <w:t>CFO, Sec'y &amp; Treasurer</w:t>
      </w:r>
    </w:p>
    <w:p>
      <w:pPr>
        <w:spacing w:after="0" w:line="307"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37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LOUISVILLE</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80027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7"/>
          </w:tcPr>
          <w:p>
            <w:pPr>
              <w:ind w:left="10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3"/>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8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02/09/2026</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0000FF"/>
              </w:rPr>
              <w:t>2,584</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16,238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02/10/2026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right"/>
              <w:ind w:right="178"/>
              <w:spacing w:after="0"/>
              <w:rPr>
                <w:sz w:val="20"/>
                <w:szCs w:val="20"/>
                <w:color w:val="auto"/>
              </w:rPr>
            </w:pPr>
            <w:r>
              <w:rPr>
                <w:rFonts w:ascii="Times New Roman" w:cs="Times New Roman" w:eastAsia="Times New Roman" w:hAnsi="Times New Roman"/>
                <w:sz w:val="17"/>
                <w:szCs w:val="17"/>
                <w:color w:val="0000FF"/>
              </w:rPr>
              <w:t>941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10.0841</w:t>
            </w:r>
            <w:r>
              <w:rPr>
                <w:rFonts w:ascii="Times New Roman" w:cs="Times New Roman" w:eastAsia="Times New Roman" w:hAnsi="Times New Roman"/>
                <w:sz w:val="21"/>
                <w:szCs w:val="21"/>
                <w:color w:val="008000"/>
                <w:w w:val="91"/>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15,297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157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02/09/2026</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800" w:type="dxa"/>
            <w:vAlign w:val="bottom"/>
            <w:vMerge w:val="restart"/>
          </w:tcPr>
          <w:p>
            <w:pPr>
              <w:jc w:val="right"/>
              <w:ind w:right="61"/>
              <w:spacing w:after="0" w:line="141" w:lineRule="exact"/>
              <w:rPr>
                <w:sz w:val="20"/>
                <w:szCs w:val="20"/>
                <w:color w:val="auto"/>
              </w:rPr>
            </w:pPr>
            <w:r>
              <w:rPr>
                <w:rFonts w:ascii="Times New Roman" w:cs="Times New Roman" w:eastAsia="Times New Roman" w:hAnsi="Times New Roman"/>
                <w:sz w:val="13"/>
                <w:szCs w:val="13"/>
                <w:color w:val="0000FF"/>
              </w:rPr>
              <w:t>157</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2,427</w:t>
            </w:r>
            <w:r>
              <w:rPr>
                <w:rFonts w:ascii="Times New Roman" w:cs="Times New Roman" w:eastAsia="Times New Roman" w:hAnsi="Times New Roman"/>
                <w:sz w:val="21"/>
                <w:szCs w:val="21"/>
                <w:color w:val="008000"/>
                <w:vertAlign w:val="superscript"/>
              </w:rPr>
              <w:t>(5)</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2,427</w:t>
            </w:r>
            <w:r>
              <w:rPr>
                <w:rFonts w:ascii="Times New Roman" w:cs="Times New Roman" w:eastAsia="Times New Roman" w:hAnsi="Times New Roman"/>
                <w:sz w:val="21"/>
                <w:szCs w:val="21"/>
                <w:color w:val="008000"/>
                <w:vertAlign w:val="superscript"/>
              </w:rPr>
              <w:t>(5)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vMerge w:val="restart"/>
          </w:tcPr>
          <w:p>
            <w:pPr>
              <w:jc w:val="center"/>
              <w:ind w:right="162"/>
              <w:spacing w:after="0"/>
              <w:rPr>
                <w:sz w:val="20"/>
                <w:szCs w:val="20"/>
                <w:color w:val="auto"/>
              </w:rPr>
            </w:pPr>
            <w:r>
              <w:rPr>
                <w:rFonts w:ascii="Times New Roman" w:cs="Times New Roman" w:eastAsia="Times New Roman" w:hAnsi="Times New Roman"/>
                <w:sz w:val="13"/>
                <w:szCs w:val="13"/>
                <w:color w:val="0000FF"/>
              </w:rPr>
              <w:t>2,426</w:t>
            </w:r>
            <w:r>
              <w:rPr>
                <w:rFonts w:ascii="Times New Roman" w:cs="Times New Roman" w:eastAsia="Times New Roman" w:hAnsi="Times New Roman"/>
                <w:sz w:val="21"/>
                <w:szCs w:val="21"/>
                <w:color w:val="008000"/>
                <w:vertAlign w:val="superscript"/>
              </w:rPr>
              <w:t>(5)</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02/09/2026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-2180590</wp:posOffset>
            </wp:positionV>
            <wp:extent cx="29210" cy="2186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6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2" w:lineRule="exact"/>
        <w:rPr>
          <w:rFonts w:ascii="Times New Roman" w:cs="Times New Roman" w:eastAsia="Times New Roman" w:hAnsi="Times New Roman"/>
          <w:sz w:val="13"/>
          <w:szCs w:val="13"/>
          <w:color w:val="008000"/>
        </w:rPr>
      </w:pPr>
    </w:p>
    <w:p>
      <w:pPr>
        <w:jc w:val="both"/>
        <w:ind w:left="40" w:right="2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$9.94 to $10.21,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8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vested in a series of sixteen successive quarterly installments measured from February 8, 2022, generally subject to the Reporting Person's continued service with the Issuer, and had no expiration date.</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numbers have been adjusted to reflect the one-for-twenty reverse stock split effective September 15, 2025.</w:t>
      </w:r>
    </w:p>
    <w:p>
      <w:pPr>
        <w:spacing w:after="0" w:line="42" w:lineRule="exact"/>
        <w:rPr>
          <w:rFonts w:ascii="Times New Roman" w:cs="Times New Roman" w:eastAsia="Times New Roman" w:hAnsi="Times New Roman"/>
          <w:sz w:val="13"/>
          <w:szCs w:val="13"/>
          <w:color w:val="008000"/>
        </w:rPr>
      </w:pPr>
    </w:p>
    <w:p>
      <w:pPr>
        <w:ind w:left="40" w:right="3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four successive equal annual installments measured from February 8, 2023, generally subject to the Reporting Person's continued service with the Issuer, and have no expiration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0000FF"/>
                <w:w w:val="96"/>
              </w:rPr>
              <w:t>/s/ Robin Harper Cowie</w:t>
            </w:r>
          </w:p>
        </w:tc>
        <w:tc>
          <w:tcPr>
            <w:tcW w:w="44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02/11/2026</w:t>
            </w:r>
          </w:p>
        </w:tc>
      </w:tr>
      <w:tr>
        <w:trPr>
          <w:trHeight w:val="20"/>
        </w:trPr>
        <w:tc>
          <w:tcPr>
            <w:tcW w:w="1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690"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2026-02-11T17:05:17Z</dcterms:created>
  <dcterms:modified xsi:type="dcterms:W3CDTF">2026-02-11T17:05:17Z</dcterms:modified>
</cp:coreProperties>
</file>