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0001697361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BIODESIX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001-39659</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2970 WILDERNESS PLACE SUITE 100</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BOULDER</w:t>
      </w:r>
    </w:p>
    <w:p>
      <w:pPr>
        <w:spacing w:after="0" w:line="230" w:lineRule="auto"/>
        <w:rPr>
          <w:sz w:val="20"/>
          <w:szCs w:val="20"/>
          <w:color w:val="auto"/>
        </w:rPr>
      </w:pPr>
      <w:r>
        <w:rPr>
          <w:rFonts w:ascii="Arial" w:cs="Arial" w:eastAsia="Arial" w:hAnsi="Arial"/>
          <w:sz w:val="22"/>
          <w:szCs w:val="22"/>
          <w:color w:val="auto"/>
        </w:rPr>
        <w:t>COLORADO</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80301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303-417-0500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Hutton Scott</w:t>
      </w:r>
    </w:p>
    <w:p>
      <w:pPr>
        <w:spacing w:after="0" w:line="44" w:lineRule="exact"/>
        <w:rPr>
          <w:sz w:val="24"/>
          <w:szCs w:val="24"/>
          <w:color w:val="auto"/>
        </w:rPr>
      </w:pPr>
    </w:p>
    <w:p>
      <w:pPr>
        <w:sectPr>
          <w:pgSz w:w="11900" w:h="16838" w:orient="portrait"/>
          <w:cols w:equalWidth="0" w:num="2">
            <w:col w:w="6140" w:space="720"/>
            <w:col w:w="43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Section 16 Officer and 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rPr>
              <w:t>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13782</w:t>
            </w:r>
          </w:p>
        </w:tc>
        <w:tc>
          <w:tcPr>
            <w:tcW w:w="114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89"/>
              </w:rPr>
              <w:t>22326.84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77979011</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05/09/2023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160" w:type="dxa"/>
            <w:vAlign w:val="bottom"/>
          </w:tcPr>
          <w:p>
            <w:pPr>
              <w:ind w:left="2800"/>
              <w:spacing w:after="0"/>
              <w:rPr>
                <w:sz w:val="20"/>
                <w:szCs w:val="20"/>
                <w:color w:val="auto"/>
              </w:rPr>
            </w:pPr>
            <w:r>
              <w:rPr>
                <w:rFonts w:ascii="Arial" w:cs="Arial" w:eastAsia="Arial" w:hAnsi="Arial"/>
                <w:sz w:val="22"/>
                <w:szCs w:val="22"/>
                <w:b w:val="1"/>
                <w:bCs w:val="1"/>
                <w:color w:val="auto"/>
              </w:rPr>
              <w:t>Transaction</w:t>
            </w:r>
          </w:p>
        </w:tc>
        <w:tc>
          <w:tcPr>
            <w:tcW w:w="1380" w:type="dxa"/>
            <w:vAlign w:val="bottom"/>
          </w:tcPr>
          <w:p>
            <w:pPr>
              <w:jc w:val="center"/>
              <w:ind w:left="5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16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160" w:type="dxa"/>
            <w:vAlign w:val="bottom"/>
          </w:tcPr>
          <w:p>
            <w:pPr>
              <w:ind w:left="2520"/>
              <w:spacing w:after="0"/>
              <w:rPr>
                <w:sz w:val="20"/>
                <w:szCs w:val="20"/>
                <w:color w:val="auto"/>
              </w:rPr>
            </w:pPr>
            <w:r>
              <w:rPr>
                <w:rFonts w:ascii="Arial" w:cs="Arial" w:eastAsia="Arial" w:hAnsi="Arial"/>
                <w:sz w:val="22"/>
                <w:szCs w:val="22"/>
                <w:color w:val="auto"/>
              </w:rPr>
              <w:t>Settlement of</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60" w:type="dxa"/>
            <w:vAlign w:val="bottom"/>
            <w:vMerge w:val="restart"/>
          </w:tcPr>
          <w:p>
            <w:pPr>
              <w:jc w:val="right"/>
              <w:ind w:right="812"/>
              <w:spacing w:after="0"/>
              <w:rPr>
                <w:sz w:val="20"/>
                <w:szCs w:val="20"/>
                <w:color w:val="auto"/>
              </w:rPr>
            </w:pPr>
            <w:r>
              <w:rPr>
                <w:rFonts w:ascii="Arial" w:cs="Arial" w:eastAsia="Arial" w:hAnsi="Arial"/>
                <w:sz w:val="22"/>
                <w:szCs w:val="22"/>
                <w:color w:val="auto"/>
              </w:rPr>
              <w:t>Equity</w:t>
            </w:r>
          </w:p>
        </w:tc>
        <w:tc>
          <w:tcPr>
            <w:tcW w:w="0" w:type="dxa"/>
            <w:vAlign w:val="bottom"/>
          </w:tcPr>
          <w:p>
            <w:pPr>
              <w:spacing w:after="0"/>
              <w:rPr>
                <w:sz w:val="1"/>
                <w:szCs w:val="1"/>
                <w:color w:val="auto"/>
              </w:rPr>
            </w:pPr>
          </w:p>
        </w:tc>
      </w:tr>
      <w:tr>
        <w:trPr>
          <w:trHeight w:val="153"/>
        </w:trPr>
        <w:tc>
          <w:tcPr>
            <w:tcW w:w="4160" w:type="dxa"/>
            <w:vAlign w:val="bottom"/>
            <w:vMerge w:val="restart"/>
          </w:tcPr>
          <w:p>
            <w:pPr>
              <w:ind w:left="2520"/>
              <w:spacing w:after="0" w:line="210" w:lineRule="exact"/>
              <w:rPr>
                <w:sz w:val="20"/>
                <w:szCs w:val="20"/>
                <w:color w:val="auto"/>
              </w:rPr>
            </w:pPr>
            <w:r>
              <w:rPr>
                <w:rFonts w:ascii="Arial" w:cs="Arial" w:eastAsia="Arial" w:hAnsi="Arial"/>
                <w:sz w:val="22"/>
                <w:szCs w:val="22"/>
                <w:color w:val="auto"/>
              </w:rPr>
              <w:t>vested RSUs</w:t>
            </w:r>
          </w:p>
        </w:tc>
        <w:tc>
          <w:tcPr>
            <w:tcW w:w="13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416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line="243" w:lineRule="exact"/>
              <w:rPr>
                <w:sz w:val="20"/>
                <w:szCs w:val="20"/>
                <w:color w:val="auto"/>
              </w:rPr>
            </w:pPr>
            <w:r>
              <w:rPr>
                <w:rFonts w:ascii="Arial" w:cs="Arial" w:eastAsia="Arial" w:hAnsi="Arial"/>
                <w:sz w:val="16"/>
                <w:szCs w:val="16"/>
                <w:color w:val="auto"/>
              </w:rPr>
              <w:t xml:space="preserve">Common Stock 05/08/2023 </w:t>
            </w:r>
            <w:r>
              <w:rPr>
                <w:rFonts w:ascii="Arial" w:cs="Arial" w:eastAsia="Arial" w:hAnsi="Arial"/>
                <w:sz w:val="28"/>
                <w:szCs w:val="28"/>
                <w:color w:val="auto"/>
                <w:vertAlign w:val="subscript"/>
              </w:rPr>
              <w:t>issued under an S-</w:t>
            </w:r>
          </w:p>
        </w:tc>
        <w:tc>
          <w:tcPr>
            <w:tcW w:w="1380" w:type="dxa"/>
            <w:vAlign w:val="bottom"/>
          </w:tcPr>
          <w:p>
            <w:pPr>
              <w:ind w:left="60"/>
              <w:spacing w:after="0" w:line="243" w:lineRule="exact"/>
              <w:rPr>
                <w:sz w:val="20"/>
                <w:szCs w:val="20"/>
                <w:color w:val="auto"/>
              </w:rPr>
            </w:pPr>
            <w:r>
              <w:rPr>
                <w:rFonts w:ascii="Arial" w:cs="Arial" w:eastAsia="Arial" w:hAnsi="Arial"/>
                <w:sz w:val="22"/>
                <w:szCs w:val="22"/>
                <w:color w:val="auto"/>
              </w:rPr>
              <w:t>Issuer</w:t>
            </w:r>
          </w:p>
        </w:tc>
        <w:tc>
          <w:tcPr>
            <w:tcW w:w="280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44778</w:t>
            </w:r>
          </w:p>
        </w:tc>
        <w:tc>
          <w:tcPr>
            <w:tcW w:w="2660" w:type="dxa"/>
            <w:vAlign w:val="bottom"/>
          </w:tcPr>
          <w:p>
            <w:pPr>
              <w:jc w:val="right"/>
              <w:spacing w:after="0" w:line="243" w:lineRule="exact"/>
              <w:rPr>
                <w:sz w:val="20"/>
                <w:szCs w:val="20"/>
                <w:color w:val="auto"/>
              </w:rPr>
            </w:pPr>
            <w:r>
              <w:rPr>
                <w:rFonts w:ascii="Arial" w:cs="Arial" w:eastAsia="Arial" w:hAnsi="Arial"/>
                <w:sz w:val="22"/>
                <w:szCs w:val="22"/>
                <w:color w:val="auto"/>
                <w:w w:val="92"/>
              </w:rPr>
              <w:t>05/08/2023 compensation for</w:t>
            </w:r>
          </w:p>
        </w:tc>
        <w:tc>
          <w:tcPr>
            <w:tcW w:w="0" w:type="dxa"/>
            <w:vAlign w:val="bottom"/>
          </w:tcPr>
          <w:p>
            <w:pPr>
              <w:spacing w:after="0"/>
              <w:rPr>
                <w:sz w:val="1"/>
                <w:szCs w:val="1"/>
                <w:color w:val="auto"/>
              </w:rPr>
            </w:pPr>
          </w:p>
        </w:tc>
      </w:tr>
      <w:tr>
        <w:trPr>
          <w:trHeight w:val="243"/>
        </w:trPr>
        <w:tc>
          <w:tcPr>
            <w:tcW w:w="4160" w:type="dxa"/>
            <w:vAlign w:val="bottom"/>
            <w:vMerge w:val="restart"/>
          </w:tcPr>
          <w:p>
            <w:pPr>
              <w:ind w:left="2520"/>
              <w:spacing w:after="0"/>
              <w:rPr>
                <w:sz w:val="20"/>
                <w:szCs w:val="20"/>
                <w:color w:val="auto"/>
              </w:rPr>
            </w:pPr>
            <w:r>
              <w:rPr>
                <w:rFonts w:ascii="Arial" w:cs="Arial" w:eastAsia="Arial" w:hAnsi="Arial"/>
                <w:sz w:val="22"/>
                <w:szCs w:val="22"/>
                <w:color w:val="auto"/>
                <w:w w:val="92"/>
              </w:rPr>
              <w:t>8 Registered Plan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660" w:type="dxa"/>
            <w:vAlign w:val="bottom"/>
          </w:tcPr>
          <w:p>
            <w:pPr>
              <w:jc w:val="right"/>
              <w:spacing w:after="0" w:line="243" w:lineRule="exact"/>
              <w:rPr>
                <w:sz w:val="20"/>
                <w:szCs w:val="20"/>
                <w:color w:val="auto"/>
              </w:rPr>
            </w:pPr>
            <w:r>
              <w:rPr>
                <w:rFonts w:ascii="Arial" w:cs="Arial" w:eastAsia="Arial" w:hAnsi="Arial"/>
                <w:sz w:val="22"/>
                <w:szCs w:val="22"/>
                <w:color w:val="auto"/>
              </w:rPr>
              <w:t>services rendered</w:t>
            </w:r>
          </w:p>
        </w:tc>
        <w:tc>
          <w:tcPr>
            <w:tcW w:w="0" w:type="dxa"/>
            <w:vAlign w:val="bottom"/>
          </w:tcPr>
          <w:p>
            <w:pPr>
              <w:spacing w:after="0"/>
              <w:rPr>
                <w:sz w:val="1"/>
                <w:szCs w:val="1"/>
                <w:color w:val="auto"/>
              </w:rPr>
            </w:pPr>
          </w:p>
        </w:tc>
      </w:tr>
      <w:tr>
        <w:trPr>
          <w:trHeight w:val="64"/>
        </w:trPr>
        <w:tc>
          <w:tcPr>
            <w:tcW w:w="416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-382905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9"/>
          <w:szCs w:val="19"/>
          <w:color w:val="auto"/>
        </w:rPr>
        <w:t>Remarks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Shares sold automatically to cover taxes upon the vesting of RSUs</w:t>
      </w:r>
    </w:p>
    <w:p>
      <w:pPr>
        <w:spacing w:after="0" w:line="79" w:lineRule="exact"/>
        <w:rPr>
          <w:sz w:val="20"/>
          <w:szCs w:val="20"/>
          <w:color w:val="auto"/>
        </w:rPr>
      </w:pPr>
    </w:p>
    <w:p>
      <w:pPr>
        <w:sectPr>
          <w:pgSz w:w="11900" w:h="16838" w:orient="portrait"/>
          <w:cols w:equalWidth="0" w:num="2">
            <w:col w:w="1400" w:space="720"/>
            <w:col w:w="9120"/>
          </w:cols>
          <w:pgMar w:left="320" w:top="102"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05/09/2023</w:t>
      </w:r>
    </w:p>
    <w:p>
      <w:pPr>
        <w:spacing w:after="0" w:line="79" w:lineRule="exact"/>
        <w:rPr>
          <w:sz w:val="20"/>
          <w:szCs w:val="20"/>
          <w:color w:val="auto"/>
        </w:rPr>
      </w:pPr>
    </w:p>
    <w:p>
      <w:pPr>
        <w:sectPr>
          <w:pgSz w:w="11900" w:h="16838" w:orient="portrait"/>
          <w:cols w:equalWidth="0" w:num="2">
            <w:col w:w="1400" w:space="720"/>
            <w:col w:w="9120"/>
          </w:cols>
          <w:pgMar w:left="320" w:top="102" w:right="339" w:bottom="1440"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02" w:right="339" w:bottom="1440" w:gutter="0" w:footer="0" w:header="0"/>
          <w:type w:val="continuous"/>
        </w:sectPr>
      </w:pPr>
    </w:p>
    <w:p>
      <w:pPr>
        <w:spacing w:after="0" w:line="33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1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Scott Hutton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2023-05-09T15:57:28Z</dcterms:created>
  <dcterms:modified xsi:type="dcterms:W3CDTF">2023-05-09T15:57:28Z</dcterms:modified>
</cp:coreProperties>
</file>